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C7ECF" w14:textId="77777777" w:rsidR="00DE4DD1" w:rsidRDefault="00DE4DD1">
      <w:pPr>
        <w:jc w:val="right"/>
      </w:pPr>
    </w:p>
    <w:p w14:paraId="5F49C182" w14:textId="77777777" w:rsidR="00DE4DD1" w:rsidRDefault="00DE4DD1">
      <w:pPr>
        <w:jc w:val="right"/>
      </w:pPr>
    </w:p>
    <w:p w14:paraId="2B91912A" w14:textId="77777777" w:rsidR="00DE4DD1" w:rsidRDefault="00DE4DD1"/>
    <w:p w14:paraId="0A7AB22E" w14:textId="77777777" w:rsidR="00DE4DD1" w:rsidRDefault="00C875DD">
      <w:pPr>
        <w:spacing w:before="40" w:after="40"/>
        <w:rPr>
          <w:rFonts w:ascii="Foundry Form Sans" w:eastAsia="Foundry Form Sans" w:hAnsi="Foundry Form Sans" w:cs="Foundry Form Sans"/>
        </w:rPr>
      </w:pPr>
      <w:r>
        <w:rPr>
          <w:rFonts w:ascii="Foundry Form Sans" w:eastAsia="Foundry Form Sans" w:hAnsi="Foundry Form Sans" w:cs="Foundry Form Sans"/>
          <w:b/>
        </w:rPr>
        <w:t>Job Description</w:t>
      </w:r>
    </w:p>
    <w:p w14:paraId="201251D9" w14:textId="77777777" w:rsidR="00DE4DD1" w:rsidRDefault="00DE4DD1">
      <w:pPr>
        <w:spacing w:before="40" w:after="40"/>
        <w:rPr>
          <w:rFonts w:ascii="Foundry Form Sans" w:eastAsia="Foundry Form Sans" w:hAnsi="Foundry Form Sans" w:cs="Foundry Form Sans"/>
        </w:rPr>
      </w:pPr>
    </w:p>
    <w:p w14:paraId="79DAC214" w14:textId="77777777" w:rsidR="00DE4DD1" w:rsidRDefault="00C875DD">
      <w:pPr>
        <w:pStyle w:val="Heading5"/>
        <w:rPr>
          <w:b w:val="0"/>
        </w:rPr>
      </w:pPr>
      <w:r>
        <w:t>Job title:</w:t>
      </w:r>
      <w:r>
        <w:tab/>
      </w:r>
      <w:r>
        <w:rPr>
          <w:b w:val="0"/>
        </w:rPr>
        <w:t xml:space="preserve">Community Engagement Officer – Events (p/t – </w:t>
      </w:r>
      <w:proofErr w:type="gramStart"/>
      <w:r>
        <w:rPr>
          <w:b w:val="0"/>
        </w:rPr>
        <w:t>22.2 hour</w:t>
      </w:r>
      <w:proofErr w:type="gramEnd"/>
      <w:r>
        <w:rPr>
          <w:b w:val="0"/>
        </w:rPr>
        <w:t xml:space="preserve"> pw)</w:t>
      </w:r>
    </w:p>
    <w:p w14:paraId="585467B5" w14:textId="77777777" w:rsidR="00DE4DD1" w:rsidRDefault="00DE4DD1">
      <w:pPr>
        <w:rPr>
          <w:rFonts w:ascii="Foundry Form Sans" w:eastAsia="Foundry Form Sans" w:hAnsi="Foundry Form Sans" w:cs="Foundry Form Sans"/>
        </w:rPr>
      </w:pPr>
    </w:p>
    <w:p w14:paraId="391B8111" w14:textId="77777777" w:rsidR="00DE4DD1" w:rsidRDefault="00C875DD">
      <w:pPr>
        <w:pStyle w:val="Heading5"/>
        <w:tabs>
          <w:tab w:val="left" w:pos="720"/>
          <w:tab w:val="left" w:pos="1440"/>
          <w:tab w:val="left" w:pos="4863"/>
        </w:tabs>
      </w:pPr>
      <w:r>
        <w:t>Grade:</w:t>
      </w:r>
      <w:r>
        <w:tab/>
      </w:r>
      <w:r>
        <w:tab/>
      </w:r>
      <w:r>
        <w:rPr>
          <w:b w:val="0"/>
        </w:rPr>
        <w:t xml:space="preserve">8   </w:t>
      </w:r>
      <w:r>
        <w:t xml:space="preserve">                                Post number:</w:t>
      </w:r>
      <w:r>
        <w:rPr>
          <w:b w:val="0"/>
        </w:rPr>
        <w:t xml:space="preserve">  GLA3849</w:t>
      </w:r>
    </w:p>
    <w:p w14:paraId="6F333BBF" w14:textId="77777777" w:rsidR="00DE4DD1" w:rsidRDefault="00DE4DD1">
      <w:pPr>
        <w:rPr>
          <w:rFonts w:ascii="Foundry Form Sans" w:eastAsia="Foundry Form Sans" w:hAnsi="Foundry Form Sans" w:cs="Foundry Form Sans"/>
        </w:rPr>
      </w:pPr>
    </w:p>
    <w:p w14:paraId="1B87EEAC" w14:textId="77777777" w:rsidR="00DE4DD1" w:rsidRDefault="00C875DD">
      <w:pPr>
        <w:rPr>
          <w:rFonts w:ascii="Foundry Form Sans" w:eastAsia="Foundry Form Sans" w:hAnsi="Foundry Form Sans" w:cs="Foundry Form Sans"/>
        </w:rPr>
      </w:pPr>
      <w:r>
        <w:rPr>
          <w:rFonts w:ascii="Foundry Form Sans" w:eastAsia="Foundry Form Sans" w:hAnsi="Foundry Form Sans" w:cs="Foundry Form Sans"/>
          <w:b/>
        </w:rPr>
        <w:t>Directorate:</w:t>
      </w:r>
      <w:r>
        <w:rPr>
          <w:rFonts w:ascii="Foundry Form Sans" w:eastAsia="Foundry Form Sans" w:hAnsi="Foundry Form Sans" w:cs="Foundry Form Sans"/>
          <w:b/>
        </w:rPr>
        <w:tab/>
      </w:r>
      <w:r>
        <w:rPr>
          <w:rFonts w:ascii="Foundry Form Sans" w:eastAsia="Foundry Form Sans" w:hAnsi="Foundry Form Sans" w:cs="Foundry Form Sans"/>
        </w:rPr>
        <w:t xml:space="preserve">Communities and Social Policy </w:t>
      </w:r>
    </w:p>
    <w:p w14:paraId="48DBFFB2" w14:textId="77777777" w:rsidR="00DE4DD1" w:rsidRDefault="00DE4DD1">
      <w:pPr>
        <w:rPr>
          <w:rFonts w:ascii="Foundry Form Sans" w:eastAsia="Foundry Form Sans" w:hAnsi="Foundry Form Sans" w:cs="Foundry Form Sans"/>
        </w:rPr>
      </w:pPr>
    </w:p>
    <w:p w14:paraId="3AED26E2" w14:textId="77777777" w:rsidR="00DE4DD1" w:rsidRDefault="00C875DD">
      <w:pPr>
        <w:rPr>
          <w:rFonts w:ascii="Foundry Form Sans" w:eastAsia="Foundry Form Sans" w:hAnsi="Foundry Form Sans" w:cs="Foundry Form Sans"/>
        </w:rPr>
      </w:pPr>
      <w:r>
        <w:rPr>
          <w:rFonts w:ascii="Foundry Form Sans" w:eastAsia="Foundry Form Sans" w:hAnsi="Foundry Form Sans" w:cs="Foundry Form Sans"/>
          <w:b/>
        </w:rPr>
        <w:t>Job Purpose</w:t>
      </w:r>
    </w:p>
    <w:p w14:paraId="36F97010" w14:textId="77777777" w:rsidR="00DE4DD1" w:rsidRDefault="00DE4DD1">
      <w:pPr>
        <w:spacing w:before="40" w:after="40"/>
        <w:rPr>
          <w:rFonts w:ascii="Foundry Form Sans" w:eastAsia="Foundry Form Sans" w:hAnsi="Foundry Form Sans" w:cs="Foundry Form Sans"/>
        </w:rPr>
      </w:pPr>
    </w:p>
    <w:p w14:paraId="1A4CE5FD" w14:textId="77777777" w:rsidR="00DE4DD1" w:rsidRDefault="00C875DD">
      <w:pPr>
        <w:spacing w:before="40" w:after="40"/>
        <w:rPr>
          <w:rFonts w:ascii="Foundry Form Sans" w:eastAsia="Foundry Form Sans" w:hAnsi="Foundry Form Sans" w:cs="Foundry Form Sans"/>
        </w:rPr>
      </w:pPr>
      <w:r>
        <w:rPr>
          <w:rFonts w:ascii="Foundry Form Sans" w:eastAsia="Foundry Form Sans" w:hAnsi="Foundry Form Sans" w:cs="Foundry Form Sans"/>
        </w:rPr>
        <w:t>To engage with London’s diverse communities on behalf of the GLA and ensure that insight from this engagement is used to improve the GLA’s policy and programmes. This part time role has a special focus on working with the GLA Events team to improve community involvement in events.</w:t>
      </w:r>
    </w:p>
    <w:p w14:paraId="131FDC07" w14:textId="77777777" w:rsidR="00DE4DD1" w:rsidRDefault="00DE4DD1">
      <w:pPr>
        <w:spacing w:before="40" w:after="40"/>
        <w:rPr>
          <w:rFonts w:ascii="Foundry Form Sans" w:eastAsia="Foundry Form Sans" w:hAnsi="Foundry Form Sans" w:cs="Foundry Form Sans"/>
        </w:rPr>
      </w:pPr>
    </w:p>
    <w:p w14:paraId="4848A619" w14:textId="77777777" w:rsidR="00DE4DD1" w:rsidRDefault="00C875DD">
      <w:pPr>
        <w:pStyle w:val="Heading5"/>
        <w:spacing w:before="40" w:after="40"/>
      </w:pPr>
      <w:r>
        <w:t>Principal accountabilities</w:t>
      </w:r>
    </w:p>
    <w:p w14:paraId="2618F7B5" w14:textId="16CADEFC" w:rsidR="00DE4DD1" w:rsidRDefault="00C875DD">
      <w:pPr>
        <w:numPr>
          <w:ilvl w:val="0"/>
          <w:numId w:val="1"/>
        </w:numPr>
        <w:spacing w:before="40" w:after="40"/>
        <w:rPr>
          <w:rFonts w:ascii="Foundry Form Sans" w:eastAsia="Foundry Form Sans" w:hAnsi="Foundry Form Sans" w:cs="Foundry Form Sans"/>
        </w:rPr>
      </w:pPr>
      <w:r>
        <w:rPr>
          <w:rFonts w:ascii="Foundry Form Sans" w:eastAsia="Foundry Form Sans" w:hAnsi="Foundry Form Sans" w:cs="Foundry Form Sans"/>
        </w:rPr>
        <w:t>Lead day to day communications and engagement with London communities and their representative organisations as part of the Mayor’s programme of community engagement</w:t>
      </w:r>
      <w:r w:rsidR="00A00124">
        <w:rPr>
          <w:rFonts w:ascii="Foundry Form Sans" w:eastAsia="Foundry Form Sans" w:hAnsi="Foundry Form Sans" w:cs="Foundry Form Sans"/>
        </w:rPr>
        <w:t>.</w:t>
      </w:r>
    </w:p>
    <w:p w14:paraId="26E3A070" w14:textId="77777777" w:rsidR="00DE4DD1" w:rsidRDefault="00C875DD">
      <w:pPr>
        <w:numPr>
          <w:ilvl w:val="0"/>
          <w:numId w:val="1"/>
        </w:numPr>
        <w:spacing w:before="40" w:after="40"/>
        <w:rPr>
          <w:rFonts w:ascii="Foundry Form Sans" w:eastAsia="Foundry Form Sans" w:hAnsi="Foundry Form Sans" w:cs="Foundry Form Sans"/>
        </w:rPr>
      </w:pPr>
      <w:r>
        <w:rPr>
          <w:rFonts w:ascii="Foundry Form Sans" w:eastAsia="Foundry Form Sans" w:hAnsi="Foundry Form Sans" w:cs="Foundry Form Sans"/>
        </w:rPr>
        <w:t xml:space="preserve">Implement a programme of engagement to effectively communicate the Mayor’s agenda to London communities, and identify opportunities to partner and </w:t>
      </w:r>
      <w:proofErr w:type="gramStart"/>
      <w:r>
        <w:rPr>
          <w:rFonts w:ascii="Foundry Form Sans" w:eastAsia="Foundry Form Sans" w:hAnsi="Foundry Form Sans" w:cs="Foundry Form Sans"/>
        </w:rPr>
        <w:t>take action</w:t>
      </w:r>
      <w:proofErr w:type="gramEnd"/>
      <w:r>
        <w:rPr>
          <w:rFonts w:ascii="Foundry Form Sans" w:eastAsia="Foundry Form Sans" w:hAnsi="Foundry Form Sans" w:cs="Foundry Form Sans"/>
        </w:rPr>
        <w:t xml:space="preserve"> on issues that matter to London’s communities.</w:t>
      </w:r>
    </w:p>
    <w:p w14:paraId="058EBFAF" w14:textId="77777777" w:rsidR="00A00124" w:rsidRDefault="00A00124">
      <w:pPr>
        <w:numPr>
          <w:ilvl w:val="0"/>
          <w:numId w:val="1"/>
        </w:numPr>
        <w:spacing w:before="40" w:after="40"/>
        <w:rPr>
          <w:rFonts w:ascii="Foundry Form Sans" w:eastAsia="Foundry Form Sans" w:hAnsi="Foundry Form Sans" w:cs="Foundry Form Sans"/>
        </w:rPr>
      </w:pPr>
      <w:r>
        <w:rPr>
          <w:rFonts w:ascii="Foundry Form Sans" w:eastAsia="Foundry Form Sans" w:hAnsi="Foundry Form Sans" w:cs="Foundry Form Sans"/>
        </w:rPr>
        <w:t>Be a key community engagement advisor to the events team, making recommendations for engagement approaches including community advisory groups</w:t>
      </w:r>
    </w:p>
    <w:p w14:paraId="7FCE3C05" w14:textId="183963AB" w:rsidR="00A00124" w:rsidRPr="00A00124" w:rsidRDefault="00A00124" w:rsidP="00A00124">
      <w:pPr>
        <w:numPr>
          <w:ilvl w:val="0"/>
          <w:numId w:val="1"/>
        </w:numPr>
        <w:spacing w:before="40" w:after="40"/>
        <w:rPr>
          <w:rFonts w:ascii="Foundry Form Sans" w:eastAsia="Foundry Form Sans" w:hAnsi="Foundry Form Sans" w:cs="Foundry Form Sans"/>
        </w:rPr>
      </w:pPr>
      <w:r>
        <w:rPr>
          <w:rFonts w:ascii="Foundry Form Sans" w:eastAsia="Foundry Form Sans" w:hAnsi="Foundry Form Sans" w:cs="Foundry Form Sans"/>
        </w:rPr>
        <w:t xml:space="preserve">Identify opportunities to work with London’s communities on issues that matter to them, and to feed insight from this into relevant GLA policy teams. </w:t>
      </w:r>
    </w:p>
    <w:p w14:paraId="5AA5780A" w14:textId="77777777" w:rsidR="00DE4DD1" w:rsidRDefault="00C875DD">
      <w:pPr>
        <w:numPr>
          <w:ilvl w:val="0"/>
          <w:numId w:val="1"/>
        </w:numPr>
        <w:spacing w:before="40" w:after="40"/>
        <w:rPr>
          <w:rFonts w:ascii="Foundry Form Sans" w:eastAsia="Foundry Form Sans" w:hAnsi="Foundry Form Sans" w:cs="Foundry Form Sans"/>
        </w:rPr>
      </w:pPr>
      <w:r>
        <w:rPr>
          <w:rFonts w:ascii="Foundry Form Sans" w:eastAsia="Foundry Form Sans" w:hAnsi="Foundry Form Sans" w:cs="Foundry Form Sans"/>
        </w:rPr>
        <w:t>Write briefings for the Mayor and senior managers of the Authority on issues pertaining to community engagement in relation to specific areas of Mayoral policy.</w:t>
      </w:r>
    </w:p>
    <w:p w14:paraId="18FB0149" w14:textId="77777777" w:rsidR="00DE4DD1" w:rsidRDefault="00C875DD">
      <w:pPr>
        <w:numPr>
          <w:ilvl w:val="0"/>
          <w:numId w:val="1"/>
        </w:numPr>
        <w:spacing w:before="40" w:after="40"/>
        <w:rPr>
          <w:rFonts w:ascii="Foundry Form Sans" w:eastAsia="Foundry Form Sans" w:hAnsi="Foundry Form Sans" w:cs="Foundry Form Sans"/>
        </w:rPr>
      </w:pPr>
      <w:r>
        <w:rPr>
          <w:rFonts w:ascii="Foundry Form Sans" w:eastAsia="Foundry Form Sans" w:hAnsi="Foundry Form Sans" w:cs="Foundry Form Sans"/>
        </w:rPr>
        <w:t xml:space="preserve">Use creative and innovative methods of engaging London’s communities, including new technology and community development approaches. </w:t>
      </w:r>
    </w:p>
    <w:p w14:paraId="4A5B95BF" w14:textId="77777777" w:rsidR="00DE4DD1" w:rsidRDefault="00C875DD">
      <w:pPr>
        <w:numPr>
          <w:ilvl w:val="0"/>
          <w:numId w:val="1"/>
        </w:numPr>
        <w:spacing w:before="40" w:after="40"/>
        <w:rPr>
          <w:rFonts w:ascii="Foundry Form Sans" w:eastAsia="Foundry Form Sans" w:hAnsi="Foundry Form Sans" w:cs="Foundry Form Sans"/>
        </w:rPr>
      </w:pPr>
      <w:r>
        <w:rPr>
          <w:rFonts w:ascii="Foundry Form Sans" w:eastAsia="Foundry Form Sans" w:hAnsi="Foundry Form Sans" w:cs="Foundry Form Sans"/>
        </w:rPr>
        <w:t>Respond appropriately to correspondence and act as an initial point of contact for Londoners and London communities and feed these into relevant policy teams.</w:t>
      </w:r>
    </w:p>
    <w:p w14:paraId="368CA458" w14:textId="77777777" w:rsidR="00A00124" w:rsidRDefault="00C875DD">
      <w:pPr>
        <w:numPr>
          <w:ilvl w:val="0"/>
          <w:numId w:val="1"/>
        </w:numPr>
        <w:spacing w:before="40" w:after="40"/>
        <w:rPr>
          <w:rFonts w:ascii="Foundry Form Sans" w:eastAsia="Foundry Form Sans" w:hAnsi="Foundry Form Sans" w:cs="Foundry Form Sans"/>
        </w:rPr>
      </w:pPr>
      <w:r>
        <w:rPr>
          <w:rFonts w:ascii="Foundry Form Sans" w:eastAsia="Foundry Form Sans" w:hAnsi="Foundry Form Sans" w:cs="Foundry Form Sans"/>
        </w:rPr>
        <w:t xml:space="preserve">Develop methods of communication which deliver the message of </w:t>
      </w:r>
      <w:r w:rsidR="00A00124">
        <w:rPr>
          <w:rFonts w:ascii="Foundry Form Sans" w:eastAsia="Foundry Form Sans" w:hAnsi="Foundry Form Sans" w:cs="Foundry Form Sans"/>
        </w:rPr>
        <w:t xml:space="preserve">the </w:t>
      </w:r>
      <w:r>
        <w:rPr>
          <w:rFonts w:ascii="Foundry Form Sans" w:eastAsia="Foundry Form Sans" w:hAnsi="Foundry Form Sans" w:cs="Foundry Form Sans"/>
        </w:rPr>
        <w:t>team’s work effectively</w:t>
      </w:r>
      <w:r w:rsidR="00A00124">
        <w:rPr>
          <w:rFonts w:ascii="Foundry Form Sans" w:eastAsia="Foundry Form Sans" w:hAnsi="Foundry Form Sans" w:cs="Foundry Form Sans"/>
        </w:rPr>
        <w:t xml:space="preserve"> </w:t>
      </w:r>
      <w:r>
        <w:rPr>
          <w:rFonts w:ascii="Foundry Form Sans" w:eastAsia="Foundry Form Sans" w:hAnsi="Foundry Form Sans" w:cs="Foundry Form Sans"/>
        </w:rPr>
        <w:t xml:space="preserve">to </w:t>
      </w:r>
      <w:r w:rsidR="00A00124">
        <w:rPr>
          <w:rFonts w:ascii="Foundry Form Sans" w:eastAsia="Foundry Form Sans" w:hAnsi="Foundry Form Sans" w:cs="Foundry Form Sans"/>
        </w:rPr>
        <w:t xml:space="preserve">internal and external </w:t>
      </w:r>
      <w:r>
        <w:rPr>
          <w:rFonts w:ascii="Foundry Form Sans" w:eastAsia="Foundry Form Sans" w:hAnsi="Foundry Form Sans" w:cs="Foundry Form Sans"/>
        </w:rPr>
        <w:t xml:space="preserve">stakeholders </w:t>
      </w:r>
    </w:p>
    <w:p w14:paraId="4C898348" w14:textId="5DB7767E" w:rsidR="00DE4DD1" w:rsidRDefault="00C875DD">
      <w:pPr>
        <w:numPr>
          <w:ilvl w:val="0"/>
          <w:numId w:val="1"/>
        </w:numPr>
        <w:spacing w:before="40" w:after="40"/>
        <w:rPr>
          <w:rFonts w:ascii="Foundry Form Sans" w:eastAsia="Foundry Form Sans" w:hAnsi="Foundry Form Sans" w:cs="Foundry Form Sans"/>
        </w:rPr>
      </w:pPr>
      <w:r>
        <w:rPr>
          <w:rFonts w:ascii="Foundry Form Sans" w:eastAsia="Foundry Form Sans" w:hAnsi="Foundry Form Sans" w:cs="Foundry Form Sans"/>
        </w:rPr>
        <w:t xml:space="preserve">Provide a full range of </w:t>
      </w:r>
      <w:proofErr w:type="gramStart"/>
      <w:r>
        <w:rPr>
          <w:rFonts w:ascii="Foundry Form Sans" w:eastAsia="Foundry Form Sans" w:hAnsi="Foundry Form Sans" w:cs="Foundry Form Sans"/>
        </w:rPr>
        <w:t>high level</w:t>
      </w:r>
      <w:proofErr w:type="gramEnd"/>
      <w:r>
        <w:rPr>
          <w:rFonts w:ascii="Foundry Form Sans" w:eastAsia="Foundry Form Sans" w:hAnsi="Foundry Form Sans" w:cs="Foundry Form Sans"/>
        </w:rPr>
        <w:t xml:space="preserve"> administrative support to senior officers of the Authority and senior members of the team, including arranging and servicing project groups</w:t>
      </w:r>
      <w:r w:rsidR="00845D7C">
        <w:rPr>
          <w:rFonts w:ascii="Foundry Form Sans" w:eastAsia="Foundry Form Sans" w:hAnsi="Foundry Form Sans" w:cs="Foundry Form Sans"/>
        </w:rPr>
        <w:t>.</w:t>
      </w:r>
      <w:r>
        <w:rPr>
          <w:rFonts w:ascii="Foundry Form Sans" w:eastAsia="Foundry Form Sans" w:hAnsi="Foundry Form Sans" w:cs="Foundry Form Sans"/>
        </w:rPr>
        <w:t xml:space="preserve"> </w:t>
      </w:r>
    </w:p>
    <w:p w14:paraId="527E4DA7" w14:textId="77777777" w:rsidR="00DE4DD1" w:rsidRDefault="00C875DD">
      <w:pPr>
        <w:numPr>
          <w:ilvl w:val="0"/>
          <w:numId w:val="1"/>
        </w:numPr>
        <w:spacing w:before="40" w:after="40"/>
        <w:rPr>
          <w:rFonts w:ascii="Foundry Form Sans" w:eastAsia="Foundry Form Sans" w:hAnsi="Foundry Form Sans" w:cs="Foundry Form Sans"/>
        </w:rPr>
      </w:pPr>
      <w:r>
        <w:rPr>
          <w:rFonts w:ascii="Foundry Form Sans" w:eastAsia="Foundry Form Sans" w:hAnsi="Foundry Form Sans" w:cs="Foundry Form Sans"/>
        </w:rPr>
        <w:lastRenderedPageBreak/>
        <w:t>Manage resources allocated to the job in accordance with the Authority’s policies and Code of Ethics and Standards and realise the benefits of London’s diversity by promoting the diverse needs and aspirations of London’s communities.</w:t>
      </w:r>
    </w:p>
    <w:p w14:paraId="5275DA1B" w14:textId="77777777" w:rsidR="00DE4DD1" w:rsidRDefault="00C875DD">
      <w:pPr>
        <w:numPr>
          <w:ilvl w:val="0"/>
          <w:numId w:val="1"/>
        </w:numPr>
        <w:spacing w:before="40" w:after="40"/>
        <w:rPr>
          <w:rFonts w:ascii="Foundry Form Sans" w:eastAsia="Foundry Form Sans" w:hAnsi="Foundry Form Sans" w:cs="Foundry Form Sans"/>
        </w:rPr>
      </w:pPr>
      <w:r>
        <w:rPr>
          <w:rFonts w:ascii="Foundry Form Sans" w:eastAsia="Foundry Form Sans" w:hAnsi="Foundry Form Sans" w:cs="Foundry Form Sans"/>
        </w:rPr>
        <w:t xml:space="preserve">Realise the benefits of a flexible approach to work in undertaking the duties and responsibilities of this </w:t>
      </w:r>
      <w:proofErr w:type="gramStart"/>
      <w:r>
        <w:rPr>
          <w:rFonts w:ascii="Foundry Form Sans" w:eastAsia="Foundry Form Sans" w:hAnsi="Foundry Form Sans" w:cs="Foundry Form Sans"/>
        </w:rPr>
        <w:t>job</w:t>
      </w:r>
      <w:bookmarkStart w:id="0" w:name="_GoBack"/>
      <w:bookmarkEnd w:id="0"/>
      <w:r>
        <w:rPr>
          <w:rFonts w:ascii="Foundry Form Sans" w:eastAsia="Foundry Form Sans" w:hAnsi="Foundry Form Sans" w:cs="Foundry Form Sans"/>
        </w:rPr>
        <w:t>, and</w:t>
      </w:r>
      <w:proofErr w:type="gramEnd"/>
      <w:r>
        <w:rPr>
          <w:rFonts w:ascii="Foundry Form Sans" w:eastAsia="Foundry Form Sans" w:hAnsi="Foundry Form Sans" w:cs="Foundry Form Sans"/>
        </w:rPr>
        <w:t xml:space="preserve"> participating in other public liaison functions in a multi-disciplinary, cross-department and cross-organisational groups and project teams.</w:t>
      </w:r>
    </w:p>
    <w:p w14:paraId="0E3D20DE" w14:textId="77777777" w:rsidR="00DE4DD1" w:rsidRDefault="00DE4DD1">
      <w:pPr>
        <w:spacing w:before="40" w:after="40"/>
        <w:rPr>
          <w:rFonts w:ascii="Foundry Form Sans" w:eastAsia="Foundry Form Sans" w:hAnsi="Foundry Form Sans" w:cs="Foundry Form Sans"/>
        </w:rPr>
      </w:pPr>
    </w:p>
    <w:p w14:paraId="5A229D11" w14:textId="77777777" w:rsidR="00DE4DD1" w:rsidRDefault="00C875DD">
      <w:pPr>
        <w:pStyle w:val="Heading5"/>
        <w:spacing w:before="40" w:after="40"/>
      </w:pPr>
      <w:r>
        <w:t>Dimensions</w:t>
      </w:r>
    </w:p>
    <w:p w14:paraId="7CF08CC2" w14:textId="77777777" w:rsidR="00DE4DD1" w:rsidRDefault="00DE4DD1">
      <w:pPr>
        <w:spacing w:before="40" w:after="40"/>
        <w:rPr>
          <w:rFonts w:ascii="Foundry Form Sans" w:eastAsia="Foundry Form Sans" w:hAnsi="Foundry Form Sans" w:cs="Foundry Form Sans"/>
        </w:rPr>
      </w:pPr>
    </w:p>
    <w:p w14:paraId="3354EAC9" w14:textId="77777777" w:rsidR="00DE4DD1" w:rsidRDefault="00C875DD">
      <w:pPr>
        <w:spacing w:before="40" w:after="40"/>
        <w:rPr>
          <w:rFonts w:ascii="Foundry Form Sans" w:eastAsia="Foundry Form Sans" w:hAnsi="Foundry Form Sans" w:cs="Foundry Form Sans"/>
        </w:rPr>
      </w:pPr>
      <w:r>
        <w:rPr>
          <w:rFonts w:ascii="Foundry Form Sans" w:eastAsia="Foundry Form Sans" w:hAnsi="Foundry Form Sans" w:cs="Foundry Form Sans"/>
        </w:rPr>
        <w:t xml:space="preserve">Accountable to: </w:t>
      </w:r>
      <w:r>
        <w:rPr>
          <w:rFonts w:ascii="Foundry Form Sans" w:eastAsia="Foundry Form Sans" w:hAnsi="Foundry Form Sans" w:cs="Foundry Form Sans"/>
        </w:rPr>
        <w:tab/>
        <w:t xml:space="preserve">Community Engagement Manager </w:t>
      </w:r>
    </w:p>
    <w:p w14:paraId="5BBFE1AE" w14:textId="77777777" w:rsidR="00DE4DD1" w:rsidRDefault="00C875DD">
      <w:pPr>
        <w:spacing w:before="40" w:after="40"/>
        <w:rPr>
          <w:rFonts w:ascii="Foundry Form Sans" w:eastAsia="Foundry Form Sans" w:hAnsi="Foundry Form Sans" w:cs="Foundry Form Sans"/>
        </w:rPr>
      </w:pPr>
      <w:r>
        <w:rPr>
          <w:rFonts w:ascii="Foundry Form Sans" w:eastAsia="Foundry Form Sans" w:hAnsi="Foundry Form Sans" w:cs="Foundry Form Sans"/>
        </w:rPr>
        <w:t xml:space="preserve">Accountable for: </w:t>
      </w:r>
      <w:r>
        <w:rPr>
          <w:rFonts w:ascii="Foundry Form Sans" w:eastAsia="Foundry Form Sans" w:hAnsi="Foundry Form Sans" w:cs="Foundry Form Sans"/>
        </w:rPr>
        <w:tab/>
        <w:t>Resources allocated to the job</w:t>
      </w:r>
    </w:p>
    <w:p w14:paraId="6B41C70B" w14:textId="77777777" w:rsidR="00DE4DD1" w:rsidRDefault="00C875DD">
      <w:pPr>
        <w:spacing w:before="40" w:after="40"/>
        <w:rPr>
          <w:rFonts w:ascii="Foundry Form Sans" w:eastAsia="Foundry Form Sans" w:hAnsi="Foundry Form Sans" w:cs="Foundry Form Sans"/>
        </w:rPr>
      </w:pPr>
      <w:r>
        <w:rPr>
          <w:rFonts w:ascii="Foundry Form Sans" w:eastAsia="Foundry Form Sans" w:hAnsi="Foundry Form Sans" w:cs="Foundry Form Sans"/>
        </w:rPr>
        <w:t xml:space="preserve">Principal contacts: </w:t>
      </w:r>
      <w:r>
        <w:rPr>
          <w:rFonts w:ascii="Foundry Form Sans" w:eastAsia="Foundry Form Sans" w:hAnsi="Foundry Form Sans" w:cs="Foundry Form Sans"/>
        </w:rPr>
        <w:tab/>
        <w:t xml:space="preserve">The Mayor, Director of External Affairs, Director of Marketing,    </w:t>
      </w:r>
    </w:p>
    <w:p w14:paraId="557DF458" w14:textId="77777777" w:rsidR="00DE4DD1" w:rsidRDefault="00C875DD">
      <w:pPr>
        <w:spacing w:before="40" w:after="40"/>
        <w:rPr>
          <w:rFonts w:ascii="Foundry Form Sans" w:eastAsia="Foundry Form Sans" w:hAnsi="Foundry Form Sans" w:cs="Foundry Form Sans"/>
        </w:rPr>
      </w:pPr>
      <w:r>
        <w:rPr>
          <w:rFonts w:ascii="Foundry Form Sans" w:eastAsia="Foundry Form Sans" w:hAnsi="Foundry Form Sans" w:cs="Foundry Form Sans"/>
        </w:rPr>
        <w:t xml:space="preserve">                                     Mayoral Advisers, External Affairs staff, Staff and Managers of  </w:t>
      </w:r>
    </w:p>
    <w:p w14:paraId="5C13BDD7" w14:textId="77777777" w:rsidR="00DE4DD1" w:rsidRDefault="00C875DD">
      <w:pPr>
        <w:spacing w:before="40" w:after="40"/>
        <w:rPr>
          <w:rFonts w:ascii="Foundry Form Sans" w:eastAsia="Foundry Form Sans" w:hAnsi="Foundry Form Sans" w:cs="Foundry Form Sans"/>
        </w:rPr>
      </w:pPr>
      <w:r>
        <w:rPr>
          <w:rFonts w:ascii="Foundry Form Sans" w:eastAsia="Foundry Form Sans" w:hAnsi="Foundry Form Sans" w:cs="Foundry Form Sans"/>
        </w:rPr>
        <w:t xml:space="preserve">                                     the Authority and individuals and London community groups.</w:t>
      </w:r>
    </w:p>
    <w:p w14:paraId="7C66D431" w14:textId="77777777" w:rsidR="00DE4DD1" w:rsidRDefault="00DE4DD1">
      <w:pPr>
        <w:spacing w:before="40" w:after="40"/>
        <w:rPr>
          <w:rFonts w:ascii="Foundry Form Sans" w:eastAsia="Foundry Form Sans" w:hAnsi="Foundry Form Sans" w:cs="Foundry Form Sans"/>
        </w:rPr>
      </w:pPr>
    </w:p>
    <w:p w14:paraId="0FE75C02" w14:textId="77777777" w:rsidR="00DE4DD1" w:rsidRDefault="00C875DD">
      <w:pPr>
        <w:pStyle w:val="Heading5"/>
        <w:spacing w:before="40" w:after="40"/>
      </w:pPr>
      <w:r>
        <w:t>Person specification</w:t>
      </w:r>
    </w:p>
    <w:p w14:paraId="39C1641C" w14:textId="77777777" w:rsidR="00DE4DD1" w:rsidRDefault="00DE4DD1">
      <w:pPr>
        <w:spacing w:before="40" w:after="40"/>
        <w:rPr>
          <w:rFonts w:ascii="Foundry Form Sans" w:eastAsia="Foundry Form Sans" w:hAnsi="Foundry Form Sans" w:cs="Foundry Form Sans"/>
        </w:rPr>
      </w:pPr>
    </w:p>
    <w:p w14:paraId="4B2A6688" w14:textId="77777777" w:rsidR="00DE4DD1" w:rsidRDefault="00C875DD">
      <w:pPr>
        <w:numPr>
          <w:ilvl w:val="0"/>
          <w:numId w:val="2"/>
        </w:numPr>
        <w:spacing w:before="40" w:after="40"/>
        <w:rPr>
          <w:rFonts w:ascii="Foundry Form Sans" w:eastAsia="Foundry Form Sans" w:hAnsi="Foundry Form Sans" w:cs="Foundry Form Sans"/>
        </w:rPr>
      </w:pPr>
      <w:r>
        <w:rPr>
          <w:rFonts w:ascii="Foundry Form Sans" w:eastAsia="Foundry Form Sans" w:hAnsi="Foundry Form Sans" w:cs="Foundry Form Sans"/>
          <w:b/>
        </w:rPr>
        <w:t>Technical requirements/experience/qualifications</w:t>
      </w:r>
    </w:p>
    <w:p w14:paraId="34AC3983" w14:textId="77777777" w:rsidR="00DE4DD1" w:rsidRDefault="00DE4DD1">
      <w:pPr>
        <w:spacing w:before="40" w:after="40"/>
        <w:rPr>
          <w:rFonts w:ascii="Foundry Form Sans" w:eastAsia="Foundry Form Sans" w:hAnsi="Foundry Form Sans" w:cs="Foundry Form Sans"/>
        </w:rPr>
      </w:pPr>
    </w:p>
    <w:p w14:paraId="4E2722B7" w14:textId="77777777" w:rsidR="00DE4DD1" w:rsidRDefault="00C875DD">
      <w:pPr>
        <w:numPr>
          <w:ilvl w:val="1"/>
          <w:numId w:val="2"/>
        </w:numPr>
        <w:spacing w:before="40" w:after="40"/>
      </w:pPr>
      <w:r>
        <w:rPr>
          <w:rFonts w:ascii="Foundry Form Sans" w:eastAsia="Foundry Form Sans" w:hAnsi="Foundry Form Sans" w:cs="Foundry Form Sans"/>
        </w:rPr>
        <w:t>Understanding of key policy issues in respect of London’s communities and stakeholders.</w:t>
      </w:r>
    </w:p>
    <w:p w14:paraId="4E6BB54D" w14:textId="77777777" w:rsidR="00DE4DD1" w:rsidRDefault="00C875DD">
      <w:pPr>
        <w:numPr>
          <w:ilvl w:val="1"/>
          <w:numId w:val="2"/>
        </w:numPr>
        <w:spacing w:before="40" w:after="40"/>
      </w:pPr>
      <w:r>
        <w:rPr>
          <w:rFonts w:ascii="Foundry Form Sans" w:eastAsia="Foundry Form Sans" w:hAnsi="Foundry Form Sans" w:cs="Foundry Form Sans"/>
        </w:rPr>
        <w:t>Experience of work on a strategic, London-wide level in developing relationships with a range of London communities and organisations.</w:t>
      </w:r>
    </w:p>
    <w:p w14:paraId="15171741" w14:textId="77777777" w:rsidR="00DE4DD1" w:rsidRDefault="00C875DD">
      <w:pPr>
        <w:numPr>
          <w:ilvl w:val="1"/>
          <w:numId w:val="2"/>
        </w:numPr>
        <w:spacing w:before="40" w:after="40"/>
      </w:pPr>
      <w:r>
        <w:rPr>
          <w:rFonts w:ascii="Foundry Form Sans" w:eastAsia="Foundry Form Sans" w:hAnsi="Foundry Form Sans" w:cs="Foundry Form Sans"/>
        </w:rPr>
        <w:t xml:space="preserve">Experience of using community insight to effect change in policy and practice </w:t>
      </w:r>
    </w:p>
    <w:p w14:paraId="31E3C8A5" w14:textId="77777777" w:rsidR="00DE4DD1" w:rsidRDefault="00C875DD">
      <w:pPr>
        <w:numPr>
          <w:ilvl w:val="1"/>
          <w:numId w:val="2"/>
        </w:numPr>
        <w:spacing w:before="40" w:after="40"/>
      </w:pPr>
      <w:r>
        <w:rPr>
          <w:rFonts w:ascii="Foundry Form Sans" w:eastAsia="Foundry Form Sans" w:hAnsi="Foundry Form Sans" w:cs="Foundry Form Sans"/>
        </w:rPr>
        <w:t>Evidence of success in contributing to the building of working relationships across professional and operational boundaries with external organisations.</w:t>
      </w:r>
    </w:p>
    <w:p w14:paraId="0A9525FB" w14:textId="77777777" w:rsidR="00DE4DD1" w:rsidRDefault="00DE4DD1">
      <w:pPr>
        <w:rPr>
          <w:rFonts w:ascii="Foundry Form Sans" w:eastAsia="Foundry Form Sans" w:hAnsi="Foundry Form Sans" w:cs="Foundry Form Sans"/>
        </w:rPr>
      </w:pPr>
    </w:p>
    <w:p w14:paraId="16DEBEF7" w14:textId="77777777" w:rsidR="00DE4DD1" w:rsidRDefault="00C875DD">
      <w:pPr>
        <w:numPr>
          <w:ilvl w:val="0"/>
          <w:numId w:val="2"/>
        </w:numPr>
        <w:rPr>
          <w:rFonts w:ascii="Foundry Form Sans" w:eastAsia="Foundry Form Sans" w:hAnsi="Foundry Form Sans" w:cs="Foundry Form Sans"/>
        </w:rPr>
      </w:pPr>
      <w:r>
        <w:rPr>
          <w:rFonts w:ascii="Foundry Form Sans" w:eastAsia="Foundry Form Sans" w:hAnsi="Foundry Form Sans" w:cs="Foundry Form Sans"/>
          <w:b/>
        </w:rPr>
        <w:t>Behavioural competencies</w:t>
      </w:r>
    </w:p>
    <w:p w14:paraId="7A50C6B8" w14:textId="77777777" w:rsidR="00DE4DD1" w:rsidRDefault="00DE4DD1">
      <w:pPr>
        <w:rPr>
          <w:rFonts w:ascii="Foundry Form Sans" w:eastAsia="Foundry Form Sans" w:hAnsi="Foundry Form Sans" w:cs="Foundry Form Sans"/>
        </w:rPr>
      </w:pPr>
    </w:p>
    <w:p w14:paraId="07E47B81" w14:textId="77777777" w:rsidR="00DE4DD1" w:rsidRDefault="00C875DD">
      <w:pPr>
        <w:pBdr>
          <w:top w:val="nil"/>
          <w:left w:val="nil"/>
          <w:bottom w:val="nil"/>
          <w:right w:val="nil"/>
          <w:between w:val="nil"/>
        </w:pBdr>
        <w:tabs>
          <w:tab w:val="left" w:pos="180"/>
        </w:tabs>
        <w:rPr>
          <w:rFonts w:ascii="Foundry Form Sans" w:eastAsia="Foundry Form Sans" w:hAnsi="Foundry Form Sans" w:cs="Foundry Form Sans"/>
          <w:color w:val="000000"/>
          <w:sz w:val="23"/>
          <w:szCs w:val="23"/>
        </w:rPr>
      </w:pPr>
      <w:r>
        <w:rPr>
          <w:rFonts w:ascii="Foundry Form Sans" w:eastAsia="Foundry Form Sans" w:hAnsi="Foundry Form Sans" w:cs="Foundry Form Sans"/>
          <w:b/>
          <w:color w:val="000000"/>
          <w:sz w:val="23"/>
          <w:szCs w:val="23"/>
        </w:rPr>
        <w:t>BUILDING AND MANAGING RELATIONSHIPS</w:t>
      </w:r>
    </w:p>
    <w:p w14:paraId="6362C4AD" w14:textId="77777777" w:rsidR="00DE4DD1" w:rsidRDefault="00C875DD">
      <w:pPr>
        <w:pBdr>
          <w:top w:val="nil"/>
          <w:left w:val="nil"/>
          <w:bottom w:val="nil"/>
          <w:right w:val="nil"/>
          <w:between w:val="nil"/>
        </w:pBdr>
        <w:tabs>
          <w:tab w:val="left" w:pos="180"/>
        </w:tabs>
        <w:ind w:right="113"/>
        <w:jc w:val="both"/>
        <w:rPr>
          <w:rFonts w:ascii="Foundry Form Sans" w:eastAsia="Foundry Form Sans" w:hAnsi="Foundry Form Sans" w:cs="Foundry Form Sans"/>
          <w:color w:val="000000"/>
          <w:sz w:val="23"/>
          <w:szCs w:val="23"/>
        </w:rPr>
      </w:pPr>
      <w:r>
        <w:rPr>
          <w:rFonts w:ascii="Foundry Form Sans" w:eastAsia="Foundry Form Sans" w:hAnsi="Foundry Form Sans" w:cs="Foundry Form Sans"/>
          <w:color w:val="000000"/>
          <w:sz w:val="23"/>
          <w:szCs w:val="23"/>
        </w:rPr>
        <w:t xml:space="preserve">… is developing rapport and working effectively with a diverse range of people, sharing knowledge and skills to deliver shared goals. </w:t>
      </w:r>
    </w:p>
    <w:p w14:paraId="5F1FFF41" w14:textId="77777777" w:rsidR="00DE4DD1" w:rsidRDefault="00DE4DD1">
      <w:pPr>
        <w:rPr>
          <w:rFonts w:ascii="Foundry Form Sans" w:eastAsia="Foundry Form Sans" w:hAnsi="Foundry Form Sans" w:cs="Foundry Form Sans"/>
        </w:rPr>
      </w:pPr>
    </w:p>
    <w:p w14:paraId="69905BB8" w14:textId="77777777" w:rsidR="00DE4DD1" w:rsidRDefault="00C875DD">
      <w:pPr>
        <w:pBdr>
          <w:top w:val="nil"/>
          <w:left w:val="nil"/>
          <w:bottom w:val="nil"/>
          <w:right w:val="nil"/>
          <w:between w:val="nil"/>
        </w:pBdr>
        <w:rPr>
          <w:rFonts w:ascii="Foundry Form Sans" w:eastAsia="Foundry Form Sans" w:hAnsi="Foundry Form Sans" w:cs="Foundry Form Sans"/>
          <w:color w:val="000000"/>
          <w:u w:val="single"/>
        </w:rPr>
      </w:pPr>
      <w:r>
        <w:rPr>
          <w:rFonts w:ascii="Foundry Form Sans" w:eastAsia="Foundry Form Sans" w:hAnsi="Foundry Form Sans" w:cs="Foundry Form Sans"/>
          <w:color w:val="000000"/>
          <w:u w:val="single"/>
        </w:rPr>
        <w:t>Level 2 indicators of effective performance</w:t>
      </w:r>
    </w:p>
    <w:p w14:paraId="621B8C64" w14:textId="77777777" w:rsidR="00DE4DD1" w:rsidRDefault="00DE4DD1"/>
    <w:p w14:paraId="55E5BD68" w14:textId="77777777" w:rsidR="00DE4DD1" w:rsidRDefault="00C875DD">
      <w:pPr>
        <w:numPr>
          <w:ilvl w:val="0"/>
          <w:numId w:val="3"/>
        </w:numPr>
      </w:pPr>
      <w:r>
        <w:rPr>
          <w:rFonts w:ascii="Foundry Form Sans" w:eastAsia="Foundry Form Sans" w:hAnsi="Foundry Form Sans" w:cs="Foundry Form Sans"/>
        </w:rPr>
        <w:t>Develops new professional relationships</w:t>
      </w:r>
    </w:p>
    <w:p w14:paraId="69A019E4" w14:textId="77777777" w:rsidR="00DE4DD1" w:rsidRDefault="00C875DD">
      <w:pPr>
        <w:numPr>
          <w:ilvl w:val="0"/>
          <w:numId w:val="3"/>
        </w:numPr>
      </w:pPr>
      <w:r>
        <w:rPr>
          <w:rFonts w:ascii="Foundry Form Sans" w:eastAsia="Foundry Form Sans" w:hAnsi="Foundry Form Sans" w:cs="Foundry Form Sans"/>
        </w:rPr>
        <w:t>Understands the needs of others, the constraints they face and the levers to their engagement</w:t>
      </w:r>
    </w:p>
    <w:p w14:paraId="3E0E3B3C" w14:textId="77777777" w:rsidR="00DE4DD1" w:rsidRDefault="00C875DD">
      <w:pPr>
        <w:numPr>
          <w:ilvl w:val="0"/>
          <w:numId w:val="3"/>
        </w:numPr>
      </w:pPr>
      <w:r>
        <w:rPr>
          <w:rFonts w:ascii="Foundry Form Sans" w:eastAsia="Foundry Form Sans" w:hAnsi="Foundry Form Sans" w:cs="Foundry Form Sans"/>
        </w:rPr>
        <w:t xml:space="preserve">Understands differences, anticipates areas of conflict and </w:t>
      </w:r>
      <w:proofErr w:type="gramStart"/>
      <w:r>
        <w:rPr>
          <w:rFonts w:ascii="Foundry Form Sans" w:eastAsia="Foundry Form Sans" w:hAnsi="Foundry Form Sans" w:cs="Foundry Form Sans"/>
        </w:rPr>
        <w:t>takes action</w:t>
      </w:r>
      <w:proofErr w:type="gramEnd"/>
    </w:p>
    <w:p w14:paraId="43034CDB" w14:textId="77777777" w:rsidR="00DE4DD1" w:rsidRDefault="00C875DD">
      <w:pPr>
        <w:numPr>
          <w:ilvl w:val="0"/>
          <w:numId w:val="3"/>
        </w:numPr>
      </w:pPr>
      <w:r>
        <w:rPr>
          <w:rFonts w:ascii="Foundry Form Sans" w:eastAsia="Foundry Form Sans" w:hAnsi="Foundry Form Sans" w:cs="Foundry Form Sans"/>
        </w:rPr>
        <w:t>Fosters an environment where others feel respected</w:t>
      </w:r>
    </w:p>
    <w:p w14:paraId="70A84226" w14:textId="77777777" w:rsidR="00DE4DD1" w:rsidRDefault="00C875DD">
      <w:pPr>
        <w:numPr>
          <w:ilvl w:val="0"/>
          <w:numId w:val="3"/>
        </w:numPr>
      </w:pPr>
      <w:r>
        <w:rPr>
          <w:rFonts w:ascii="Foundry Form Sans" w:eastAsia="Foundry Form Sans" w:hAnsi="Foundry Form Sans" w:cs="Foundry Form Sans"/>
        </w:rPr>
        <w:t>Identifies opportunities for joint working to minimise duplication and deliver shared goals</w:t>
      </w:r>
    </w:p>
    <w:p w14:paraId="01FEAEC9" w14:textId="77777777" w:rsidR="00DE4DD1" w:rsidRDefault="00DE4DD1">
      <w:pPr>
        <w:rPr>
          <w:rFonts w:ascii="Foundry Form Sans" w:eastAsia="Foundry Form Sans" w:hAnsi="Foundry Form Sans" w:cs="Foundry Form Sans"/>
        </w:rPr>
      </w:pPr>
    </w:p>
    <w:p w14:paraId="2283F59E" w14:textId="77777777" w:rsidR="00DE4DD1" w:rsidRDefault="00C875DD">
      <w:pPr>
        <w:pStyle w:val="Heading5"/>
      </w:pPr>
      <w:r>
        <w:t>COMMUNICATING AND INFLUENCING</w:t>
      </w:r>
    </w:p>
    <w:p w14:paraId="3B726267" w14:textId="77777777" w:rsidR="00DE4DD1" w:rsidRDefault="00C875DD">
      <w:pPr>
        <w:rPr>
          <w:rFonts w:ascii="Foundry Form Sans" w:eastAsia="Foundry Form Sans" w:hAnsi="Foundry Form Sans" w:cs="Foundry Form Sans"/>
        </w:rPr>
      </w:pPr>
      <w:r>
        <w:rPr>
          <w:rFonts w:ascii="Foundry Form Sans" w:eastAsia="Foundry Form Sans" w:hAnsi="Foundry Form Sans" w:cs="Foundry Form Sans"/>
        </w:rPr>
        <w:t xml:space="preserve">… is presenting information and arguments clearly and convincingly so that others see us as credible and </w:t>
      </w:r>
      <w:proofErr w:type="gramStart"/>
      <w:r>
        <w:rPr>
          <w:rFonts w:ascii="Foundry Form Sans" w:eastAsia="Foundry Form Sans" w:hAnsi="Foundry Form Sans" w:cs="Foundry Form Sans"/>
        </w:rPr>
        <w:t>articulate, and</w:t>
      </w:r>
      <w:proofErr w:type="gramEnd"/>
      <w:r>
        <w:rPr>
          <w:rFonts w:ascii="Foundry Form Sans" w:eastAsia="Foundry Form Sans" w:hAnsi="Foundry Form Sans" w:cs="Foundry Form Sans"/>
        </w:rPr>
        <w:t xml:space="preserve"> engage with us.</w:t>
      </w:r>
    </w:p>
    <w:p w14:paraId="2E35D625" w14:textId="77777777" w:rsidR="00DE4DD1" w:rsidRDefault="00DE4DD1">
      <w:pPr>
        <w:rPr>
          <w:rFonts w:ascii="Foundry Form Sans" w:eastAsia="Foundry Form Sans" w:hAnsi="Foundry Form Sans" w:cs="Foundry Form Sans"/>
        </w:rPr>
      </w:pPr>
    </w:p>
    <w:p w14:paraId="62652347" w14:textId="77777777" w:rsidR="00DE4DD1" w:rsidRDefault="00C875DD">
      <w:pPr>
        <w:pBdr>
          <w:top w:val="nil"/>
          <w:left w:val="nil"/>
          <w:bottom w:val="nil"/>
          <w:right w:val="nil"/>
          <w:between w:val="nil"/>
        </w:pBdr>
        <w:rPr>
          <w:rFonts w:ascii="Foundry Form Sans" w:eastAsia="Foundry Form Sans" w:hAnsi="Foundry Form Sans" w:cs="Foundry Form Sans"/>
          <w:color w:val="000000"/>
          <w:u w:val="single"/>
        </w:rPr>
      </w:pPr>
      <w:r>
        <w:rPr>
          <w:rFonts w:ascii="Foundry Form Sans" w:eastAsia="Foundry Form Sans" w:hAnsi="Foundry Form Sans" w:cs="Foundry Form Sans"/>
          <w:color w:val="000000"/>
          <w:u w:val="single"/>
        </w:rPr>
        <w:t>Level 2 indicators of effective performance</w:t>
      </w:r>
    </w:p>
    <w:p w14:paraId="5D0752D4" w14:textId="77777777" w:rsidR="00DE4DD1" w:rsidRDefault="00DE4DD1">
      <w:pPr>
        <w:rPr>
          <w:rFonts w:ascii="Foundry Form Sans" w:eastAsia="Foundry Form Sans" w:hAnsi="Foundry Form Sans" w:cs="Foundry Form Sans"/>
        </w:rPr>
      </w:pPr>
    </w:p>
    <w:p w14:paraId="7D016867" w14:textId="77777777" w:rsidR="00DE4DD1" w:rsidRDefault="00C875DD">
      <w:pPr>
        <w:numPr>
          <w:ilvl w:val="0"/>
          <w:numId w:val="4"/>
        </w:numPr>
      </w:pPr>
      <w:r>
        <w:rPr>
          <w:rFonts w:ascii="Foundry Form Sans" w:eastAsia="Foundry Form Sans" w:hAnsi="Foundry Form Sans" w:cs="Foundry Form Sans"/>
        </w:rPr>
        <w:t>Communicates openly and inclusively with internal and external stakeholders</w:t>
      </w:r>
    </w:p>
    <w:p w14:paraId="3A0F2C02" w14:textId="77777777" w:rsidR="00DE4DD1" w:rsidRDefault="00C875DD">
      <w:pPr>
        <w:numPr>
          <w:ilvl w:val="0"/>
          <w:numId w:val="4"/>
        </w:numPr>
      </w:pPr>
      <w:r>
        <w:rPr>
          <w:rFonts w:ascii="Foundry Form Sans" w:eastAsia="Foundry Form Sans" w:hAnsi="Foundry Form Sans" w:cs="Foundry Form Sans"/>
        </w:rPr>
        <w:t>Clearly articulates the key points of an argument, both in verbal and written communication</w:t>
      </w:r>
    </w:p>
    <w:p w14:paraId="7318147A" w14:textId="77777777" w:rsidR="00DE4DD1" w:rsidRDefault="00C875DD">
      <w:pPr>
        <w:numPr>
          <w:ilvl w:val="0"/>
          <w:numId w:val="4"/>
        </w:numPr>
      </w:pPr>
      <w:r>
        <w:rPr>
          <w:rFonts w:ascii="Foundry Form Sans" w:eastAsia="Foundry Form Sans" w:hAnsi="Foundry Form Sans" w:cs="Foundry Form Sans"/>
        </w:rPr>
        <w:t xml:space="preserve">Persuades others, using </w:t>
      </w:r>
      <w:proofErr w:type="gramStart"/>
      <w:r>
        <w:rPr>
          <w:rFonts w:ascii="Foundry Form Sans" w:eastAsia="Foundry Form Sans" w:hAnsi="Foundry Form Sans" w:cs="Foundry Form Sans"/>
        </w:rPr>
        <w:t>evidence based</w:t>
      </w:r>
      <w:proofErr w:type="gramEnd"/>
      <w:r>
        <w:rPr>
          <w:rFonts w:ascii="Foundry Form Sans" w:eastAsia="Foundry Form Sans" w:hAnsi="Foundry Form Sans" w:cs="Foundry Form Sans"/>
        </w:rPr>
        <w:t xml:space="preserve"> knowledge, modifying approach to deliver message effectively</w:t>
      </w:r>
    </w:p>
    <w:p w14:paraId="7DD67EA8" w14:textId="77777777" w:rsidR="00DE4DD1" w:rsidRDefault="00C875DD">
      <w:pPr>
        <w:numPr>
          <w:ilvl w:val="0"/>
          <w:numId w:val="4"/>
        </w:numPr>
      </w:pPr>
      <w:r>
        <w:rPr>
          <w:rFonts w:ascii="Foundry Form Sans" w:eastAsia="Foundry Form Sans" w:hAnsi="Foundry Form Sans" w:cs="Foundry Form Sans"/>
        </w:rPr>
        <w:t>Challenges the views of others in an open and constructive way</w:t>
      </w:r>
    </w:p>
    <w:p w14:paraId="28C5FA6E" w14:textId="77777777" w:rsidR="00DE4DD1" w:rsidRDefault="00C875DD">
      <w:pPr>
        <w:numPr>
          <w:ilvl w:val="0"/>
          <w:numId w:val="4"/>
        </w:numPr>
      </w:pPr>
      <w:r>
        <w:rPr>
          <w:rFonts w:ascii="Foundry Form Sans" w:eastAsia="Foundry Form Sans" w:hAnsi="Foundry Form Sans" w:cs="Foundry Form Sans"/>
        </w:rPr>
        <w:t>Presents a credible and positive image both internally and externally</w:t>
      </w:r>
    </w:p>
    <w:p w14:paraId="4E250A21" w14:textId="77777777" w:rsidR="00DE4DD1" w:rsidRDefault="00DE4DD1">
      <w:pPr>
        <w:rPr>
          <w:rFonts w:ascii="Foundry Form Sans" w:eastAsia="Foundry Form Sans" w:hAnsi="Foundry Form Sans" w:cs="Foundry Form Sans"/>
        </w:rPr>
      </w:pPr>
    </w:p>
    <w:p w14:paraId="7E02685B" w14:textId="77777777" w:rsidR="00DE4DD1" w:rsidRDefault="00C875DD">
      <w:pPr>
        <w:ind w:right="113"/>
        <w:rPr>
          <w:rFonts w:ascii="Foundry Form Sans" w:eastAsia="Foundry Form Sans" w:hAnsi="Foundry Form Sans" w:cs="Foundry Form Sans"/>
        </w:rPr>
      </w:pPr>
      <w:r>
        <w:rPr>
          <w:rFonts w:ascii="Foundry Form Sans" w:eastAsia="Foundry Form Sans" w:hAnsi="Foundry Form Sans" w:cs="Foundry Form Sans"/>
          <w:b/>
        </w:rPr>
        <w:t>STAKEHOLDER FOCUS</w:t>
      </w:r>
    </w:p>
    <w:p w14:paraId="3D6A5921" w14:textId="77777777" w:rsidR="00DE4DD1" w:rsidRDefault="00DE4DD1">
      <w:pPr>
        <w:ind w:right="113"/>
        <w:rPr>
          <w:rFonts w:ascii="Foundry Form Sans" w:eastAsia="Foundry Form Sans" w:hAnsi="Foundry Form Sans" w:cs="Foundry Form Sans"/>
        </w:rPr>
      </w:pPr>
    </w:p>
    <w:p w14:paraId="33EA1A62" w14:textId="77777777" w:rsidR="00DE4DD1" w:rsidRDefault="00C875DD">
      <w:pPr>
        <w:ind w:right="113"/>
        <w:rPr>
          <w:rFonts w:ascii="Foundry Form Sans" w:eastAsia="Foundry Form Sans" w:hAnsi="Foundry Form Sans" w:cs="Foundry Form Sans"/>
        </w:rPr>
      </w:pPr>
      <w:r>
        <w:rPr>
          <w:rFonts w:ascii="Foundry Form Sans" w:eastAsia="Foundry Form Sans" w:hAnsi="Foundry Form Sans" w:cs="Foundry Form Sans"/>
        </w:rPr>
        <w:t>… is consulting with, listening to and understanding the needs of those our work impacts and using this knowledge to shape what we do and manage others’ expectations.</w:t>
      </w:r>
    </w:p>
    <w:p w14:paraId="370301CF" w14:textId="77777777" w:rsidR="00DE4DD1" w:rsidRDefault="00DE4DD1">
      <w:pPr>
        <w:rPr>
          <w:rFonts w:ascii="Foundry Form Sans" w:eastAsia="Foundry Form Sans" w:hAnsi="Foundry Form Sans" w:cs="Foundry Form Sans"/>
        </w:rPr>
      </w:pPr>
    </w:p>
    <w:p w14:paraId="096944BC" w14:textId="77777777" w:rsidR="00DE4DD1" w:rsidRDefault="00C875DD">
      <w:pPr>
        <w:pBdr>
          <w:top w:val="nil"/>
          <w:left w:val="nil"/>
          <w:bottom w:val="nil"/>
          <w:right w:val="nil"/>
          <w:between w:val="nil"/>
        </w:pBdr>
        <w:rPr>
          <w:rFonts w:ascii="Foundry Form Sans" w:eastAsia="Foundry Form Sans" w:hAnsi="Foundry Form Sans" w:cs="Foundry Form Sans"/>
          <w:color w:val="000000"/>
          <w:u w:val="single"/>
        </w:rPr>
      </w:pPr>
      <w:r>
        <w:rPr>
          <w:rFonts w:ascii="Foundry Form Sans" w:eastAsia="Foundry Form Sans" w:hAnsi="Foundry Form Sans" w:cs="Foundry Form Sans"/>
          <w:color w:val="000000"/>
          <w:u w:val="single"/>
        </w:rPr>
        <w:t>Level 2 indicators of effective performance</w:t>
      </w:r>
    </w:p>
    <w:p w14:paraId="267E8E4E" w14:textId="77777777" w:rsidR="00DE4DD1" w:rsidRDefault="00DE4DD1">
      <w:pPr>
        <w:rPr>
          <w:sz w:val="20"/>
          <w:szCs w:val="20"/>
        </w:rPr>
      </w:pPr>
    </w:p>
    <w:p w14:paraId="60260E0A" w14:textId="77777777" w:rsidR="00DE4DD1" w:rsidRDefault="00C875DD">
      <w:pPr>
        <w:numPr>
          <w:ilvl w:val="0"/>
          <w:numId w:val="8"/>
        </w:numPr>
        <w:pBdr>
          <w:top w:val="nil"/>
          <w:left w:val="nil"/>
          <w:bottom w:val="nil"/>
          <w:right w:val="nil"/>
          <w:between w:val="nil"/>
        </w:pBdr>
        <w:rPr>
          <w:color w:val="000000"/>
        </w:rPr>
      </w:pPr>
      <w:r>
        <w:rPr>
          <w:rFonts w:ascii="Foundry Form Sans" w:eastAsia="Foundry Form Sans" w:hAnsi="Foundry Form Sans" w:cs="Foundry Form Sans"/>
          <w:color w:val="000000"/>
        </w:rPr>
        <w:t>Seeks to understand requirements, gathering extra information when needs are not clear</w:t>
      </w:r>
    </w:p>
    <w:p w14:paraId="2EF58F51" w14:textId="77777777" w:rsidR="00DE4DD1" w:rsidRDefault="00C875DD">
      <w:pPr>
        <w:numPr>
          <w:ilvl w:val="0"/>
          <w:numId w:val="8"/>
        </w:numPr>
        <w:pBdr>
          <w:top w:val="nil"/>
          <w:left w:val="nil"/>
          <w:bottom w:val="nil"/>
          <w:right w:val="nil"/>
          <w:between w:val="nil"/>
        </w:pBdr>
        <w:rPr>
          <w:color w:val="000000"/>
        </w:rPr>
      </w:pPr>
      <w:r>
        <w:rPr>
          <w:rFonts w:ascii="Foundry Form Sans" w:eastAsia="Foundry Form Sans" w:hAnsi="Foundry Form Sans" w:cs="Foundry Form Sans"/>
          <w:color w:val="000000"/>
        </w:rPr>
        <w:t>Presents the GLA positively by interacting effectively with stakeholders</w:t>
      </w:r>
    </w:p>
    <w:p w14:paraId="1D87EFAB" w14:textId="77777777" w:rsidR="00DE4DD1" w:rsidRDefault="00C875DD">
      <w:pPr>
        <w:numPr>
          <w:ilvl w:val="0"/>
          <w:numId w:val="8"/>
        </w:numPr>
        <w:pBdr>
          <w:top w:val="nil"/>
          <w:left w:val="nil"/>
          <w:bottom w:val="nil"/>
          <w:right w:val="nil"/>
          <w:between w:val="nil"/>
        </w:pBdr>
        <w:rPr>
          <w:color w:val="000000"/>
        </w:rPr>
      </w:pPr>
      <w:r>
        <w:rPr>
          <w:rFonts w:ascii="Foundry Form Sans" w:eastAsia="Foundry Form Sans" w:hAnsi="Foundry Form Sans" w:cs="Foundry Form Sans"/>
          <w:color w:val="000000"/>
        </w:rPr>
        <w:t>Delivers a timely and accurate service</w:t>
      </w:r>
    </w:p>
    <w:p w14:paraId="0302336A" w14:textId="77777777" w:rsidR="00DE4DD1" w:rsidRDefault="00C875DD">
      <w:pPr>
        <w:numPr>
          <w:ilvl w:val="0"/>
          <w:numId w:val="8"/>
        </w:numPr>
        <w:pBdr>
          <w:top w:val="nil"/>
          <w:left w:val="nil"/>
          <w:bottom w:val="nil"/>
          <w:right w:val="nil"/>
          <w:between w:val="nil"/>
        </w:pBdr>
        <w:rPr>
          <w:color w:val="000000"/>
        </w:rPr>
      </w:pPr>
      <w:r>
        <w:rPr>
          <w:rFonts w:ascii="Foundry Form Sans" w:eastAsia="Foundry Form Sans" w:hAnsi="Foundry Form Sans" w:cs="Foundry Form Sans"/>
          <w:color w:val="000000"/>
        </w:rPr>
        <w:t xml:space="preserve">Understands the differing needs of stakeholders and adapts own service accordingly </w:t>
      </w:r>
    </w:p>
    <w:p w14:paraId="067B1725" w14:textId="77777777" w:rsidR="00DE4DD1" w:rsidRDefault="00C875DD">
      <w:pPr>
        <w:numPr>
          <w:ilvl w:val="0"/>
          <w:numId w:val="8"/>
        </w:numPr>
        <w:pBdr>
          <w:top w:val="nil"/>
          <w:left w:val="nil"/>
          <w:bottom w:val="nil"/>
          <w:right w:val="nil"/>
          <w:between w:val="nil"/>
        </w:pBdr>
        <w:rPr>
          <w:color w:val="000000"/>
        </w:rPr>
      </w:pPr>
      <w:r>
        <w:rPr>
          <w:rFonts w:ascii="Foundry Form Sans" w:eastAsia="Foundry Form Sans" w:hAnsi="Foundry Form Sans" w:cs="Foundry Form Sans"/>
          <w:color w:val="000000"/>
        </w:rPr>
        <w:t>Seeks and uses feedback from a variety of sources to improve the GLA’s service to Londoners</w:t>
      </w:r>
    </w:p>
    <w:p w14:paraId="3B338B4F" w14:textId="77777777" w:rsidR="00DE4DD1" w:rsidRDefault="00DE4DD1">
      <w:pPr>
        <w:rPr>
          <w:rFonts w:ascii="Foundry Form Sans" w:eastAsia="Foundry Form Sans" w:hAnsi="Foundry Form Sans" w:cs="Foundry Form Sans"/>
        </w:rPr>
      </w:pPr>
    </w:p>
    <w:p w14:paraId="43742E41" w14:textId="77777777" w:rsidR="00DE4DD1" w:rsidRDefault="00DE4DD1">
      <w:pPr>
        <w:rPr>
          <w:rFonts w:ascii="Foundry Form Sans" w:eastAsia="Foundry Form Sans" w:hAnsi="Foundry Form Sans" w:cs="Foundry Form Sans"/>
        </w:rPr>
      </w:pPr>
    </w:p>
    <w:p w14:paraId="5B1F58FD" w14:textId="77777777" w:rsidR="00DE4DD1" w:rsidRDefault="00C875DD">
      <w:pPr>
        <w:pStyle w:val="Heading5"/>
      </w:pPr>
      <w:r>
        <w:t>STRATEGIC THINKING</w:t>
      </w:r>
    </w:p>
    <w:p w14:paraId="5CA5D8E5" w14:textId="77777777" w:rsidR="00DE4DD1" w:rsidRDefault="00C875DD">
      <w:pPr>
        <w:rPr>
          <w:rFonts w:ascii="Foundry Form Sans" w:eastAsia="Foundry Form Sans" w:hAnsi="Foundry Form Sans" w:cs="Foundry Form Sans"/>
        </w:rPr>
      </w:pPr>
      <w:r>
        <w:rPr>
          <w:rFonts w:ascii="Foundry Form Sans" w:eastAsia="Foundry Form Sans" w:hAnsi="Foundry Form Sans" w:cs="Foundry Form Sans"/>
        </w:rPr>
        <w:t>…is using an understanding of the bigger picture to uncover potential challenges and opportunities for the long term and turning these into a compelling vision for action.</w:t>
      </w:r>
    </w:p>
    <w:p w14:paraId="617EB41D" w14:textId="77777777" w:rsidR="00DE4DD1" w:rsidRDefault="00DE4DD1">
      <w:pPr>
        <w:rPr>
          <w:rFonts w:ascii="Foundry Form Sans" w:eastAsia="Foundry Form Sans" w:hAnsi="Foundry Form Sans" w:cs="Foundry Form Sans"/>
        </w:rPr>
      </w:pPr>
    </w:p>
    <w:p w14:paraId="54D09E17" w14:textId="77777777" w:rsidR="00DE4DD1" w:rsidRDefault="00C875DD">
      <w:pPr>
        <w:pBdr>
          <w:top w:val="nil"/>
          <w:left w:val="nil"/>
          <w:bottom w:val="nil"/>
          <w:right w:val="nil"/>
          <w:between w:val="nil"/>
        </w:pBdr>
        <w:rPr>
          <w:rFonts w:ascii="Foundry Form Sans" w:eastAsia="Foundry Form Sans" w:hAnsi="Foundry Form Sans" w:cs="Foundry Form Sans"/>
          <w:color w:val="000000"/>
          <w:u w:val="single"/>
        </w:rPr>
      </w:pPr>
      <w:r>
        <w:rPr>
          <w:rFonts w:ascii="Foundry Form Sans" w:eastAsia="Foundry Form Sans" w:hAnsi="Foundry Form Sans" w:cs="Foundry Form Sans"/>
          <w:color w:val="000000"/>
          <w:u w:val="single"/>
        </w:rPr>
        <w:t>Level 2 indicators of effective performance</w:t>
      </w:r>
    </w:p>
    <w:p w14:paraId="624DC539" w14:textId="77777777" w:rsidR="00DE4DD1" w:rsidRDefault="00DE4DD1">
      <w:pPr>
        <w:rPr>
          <w:rFonts w:ascii="Foundry Form Sans" w:eastAsia="Foundry Form Sans" w:hAnsi="Foundry Form Sans" w:cs="Foundry Form Sans"/>
        </w:rPr>
      </w:pPr>
    </w:p>
    <w:p w14:paraId="5C9418FC" w14:textId="77777777" w:rsidR="00DE4DD1" w:rsidRDefault="00C875DD">
      <w:pPr>
        <w:numPr>
          <w:ilvl w:val="0"/>
          <w:numId w:val="6"/>
        </w:numPr>
      </w:pPr>
      <w:r>
        <w:rPr>
          <w:rFonts w:ascii="Foundry Form Sans" w:eastAsia="Foundry Form Sans" w:hAnsi="Foundry Form Sans" w:cs="Foundry Form Sans"/>
        </w:rPr>
        <w:t>Works with a view to the future, prioritising own and others’ work in line with GLA objectives</w:t>
      </w:r>
    </w:p>
    <w:p w14:paraId="388F705C" w14:textId="77777777" w:rsidR="00DE4DD1" w:rsidRDefault="00C875DD">
      <w:pPr>
        <w:numPr>
          <w:ilvl w:val="0"/>
          <w:numId w:val="6"/>
        </w:numPr>
      </w:pPr>
      <w:r>
        <w:rPr>
          <w:rFonts w:ascii="Foundry Form Sans" w:eastAsia="Foundry Form Sans" w:hAnsi="Foundry Form Sans" w:cs="Foundry Form Sans"/>
        </w:rPr>
        <w:t>Briefs and prepares team to accomplish goals and objectives</w:t>
      </w:r>
    </w:p>
    <w:p w14:paraId="71D65A14" w14:textId="77777777" w:rsidR="00DE4DD1" w:rsidRDefault="00C875DD">
      <w:pPr>
        <w:numPr>
          <w:ilvl w:val="0"/>
          <w:numId w:val="6"/>
        </w:numPr>
      </w:pPr>
      <w:r>
        <w:rPr>
          <w:rFonts w:ascii="Foundry Form Sans" w:eastAsia="Foundry Form Sans" w:hAnsi="Foundry Form Sans" w:cs="Foundry Form Sans"/>
        </w:rPr>
        <w:t xml:space="preserve">Communicates the GLA’s strategic priorities in a compelling and convincing manner, encouraging buy-in </w:t>
      </w:r>
    </w:p>
    <w:p w14:paraId="474A973E" w14:textId="77777777" w:rsidR="00DE4DD1" w:rsidRDefault="00C875DD">
      <w:pPr>
        <w:numPr>
          <w:ilvl w:val="0"/>
          <w:numId w:val="6"/>
        </w:numPr>
      </w:pPr>
      <w:r>
        <w:rPr>
          <w:rFonts w:ascii="Foundry Form Sans" w:eastAsia="Foundry Form Sans" w:hAnsi="Foundry Form Sans" w:cs="Foundry Form Sans"/>
        </w:rPr>
        <w:t>Balances own team’s needs with wider organisational needs</w:t>
      </w:r>
    </w:p>
    <w:p w14:paraId="1399079C" w14:textId="77777777" w:rsidR="00DE4DD1" w:rsidRDefault="00C875DD">
      <w:pPr>
        <w:numPr>
          <w:ilvl w:val="0"/>
          <w:numId w:val="6"/>
        </w:numPr>
      </w:pPr>
      <w:r>
        <w:rPr>
          <w:rFonts w:ascii="Foundry Form Sans" w:eastAsia="Foundry Form Sans" w:hAnsi="Foundry Form Sans" w:cs="Foundry Form Sans"/>
        </w:rPr>
        <w:t>Identifies synergies between team priorities and other relevant agendas</w:t>
      </w:r>
    </w:p>
    <w:p w14:paraId="70C5963A" w14:textId="77777777" w:rsidR="00DE4DD1" w:rsidRDefault="00DE4DD1">
      <w:pPr>
        <w:rPr>
          <w:rFonts w:ascii="Foundry Form Sans" w:eastAsia="Foundry Form Sans" w:hAnsi="Foundry Form Sans" w:cs="Foundry Form Sans"/>
        </w:rPr>
      </w:pPr>
    </w:p>
    <w:p w14:paraId="672135DD" w14:textId="77777777" w:rsidR="00DE4DD1" w:rsidRDefault="00DE4DD1">
      <w:pPr>
        <w:rPr>
          <w:rFonts w:ascii="Foundry Form Sans" w:eastAsia="Foundry Form Sans" w:hAnsi="Foundry Form Sans" w:cs="Foundry Form Sans"/>
        </w:rPr>
      </w:pPr>
    </w:p>
    <w:p w14:paraId="001C56CD" w14:textId="77777777" w:rsidR="00DE4DD1" w:rsidRDefault="00C875DD">
      <w:pPr>
        <w:pStyle w:val="Heading5"/>
      </w:pPr>
      <w:r>
        <w:t>PLANNING AND ORGANISING</w:t>
      </w:r>
    </w:p>
    <w:p w14:paraId="5A3A9F15" w14:textId="77777777" w:rsidR="00DE4DD1" w:rsidRDefault="00C875DD">
      <w:pPr>
        <w:rPr>
          <w:rFonts w:ascii="Foundry Form Sans" w:eastAsia="Foundry Form Sans" w:hAnsi="Foundry Form Sans" w:cs="Foundry Form Sans"/>
        </w:rPr>
      </w:pPr>
      <w:r>
        <w:rPr>
          <w:rFonts w:ascii="Foundry Form Sans" w:eastAsia="Foundry Form Sans" w:hAnsi="Foundry Form Sans" w:cs="Foundry Form Sans"/>
        </w:rPr>
        <w:t>… is thinking ahead, managing time, priorities and risk, and developing structured and efficient approaches to deliver work on time and to a high standard.</w:t>
      </w:r>
    </w:p>
    <w:p w14:paraId="15F5D3B5" w14:textId="77777777" w:rsidR="00DE4DD1" w:rsidRDefault="00DE4DD1">
      <w:pPr>
        <w:rPr>
          <w:rFonts w:ascii="Foundry Form Sans" w:eastAsia="Foundry Form Sans" w:hAnsi="Foundry Form Sans" w:cs="Foundry Form Sans"/>
        </w:rPr>
      </w:pPr>
    </w:p>
    <w:p w14:paraId="12C777E9" w14:textId="77777777" w:rsidR="00DE4DD1" w:rsidRDefault="00C875DD">
      <w:pPr>
        <w:pBdr>
          <w:top w:val="nil"/>
          <w:left w:val="nil"/>
          <w:bottom w:val="nil"/>
          <w:right w:val="nil"/>
          <w:between w:val="nil"/>
        </w:pBdr>
        <w:rPr>
          <w:rFonts w:ascii="Foundry Form Sans" w:eastAsia="Foundry Form Sans" w:hAnsi="Foundry Form Sans" w:cs="Foundry Form Sans"/>
          <w:color w:val="000000"/>
          <w:u w:val="single"/>
        </w:rPr>
      </w:pPr>
      <w:r>
        <w:rPr>
          <w:rFonts w:ascii="Foundry Form Sans" w:eastAsia="Foundry Form Sans" w:hAnsi="Foundry Form Sans" w:cs="Foundry Form Sans"/>
          <w:color w:val="000000"/>
          <w:u w:val="single"/>
        </w:rPr>
        <w:t>Level 2 indicators of effective performance</w:t>
      </w:r>
    </w:p>
    <w:p w14:paraId="094FDF1E" w14:textId="77777777" w:rsidR="00DE4DD1" w:rsidRDefault="00DE4DD1">
      <w:pPr>
        <w:rPr>
          <w:rFonts w:ascii="Foundry Form Sans" w:eastAsia="Foundry Form Sans" w:hAnsi="Foundry Form Sans" w:cs="Foundry Form Sans"/>
        </w:rPr>
      </w:pPr>
    </w:p>
    <w:p w14:paraId="582F4196" w14:textId="77777777" w:rsidR="00DE4DD1" w:rsidRDefault="00C875DD">
      <w:pPr>
        <w:numPr>
          <w:ilvl w:val="0"/>
          <w:numId w:val="9"/>
        </w:numPr>
      </w:pPr>
      <w:r>
        <w:rPr>
          <w:rFonts w:ascii="Foundry Form Sans" w:eastAsia="Foundry Form Sans" w:hAnsi="Foundry Form Sans" w:cs="Foundry Form Sans"/>
        </w:rPr>
        <w:t>Prioritises work in line with key team or project deliverables</w:t>
      </w:r>
    </w:p>
    <w:p w14:paraId="27F40078" w14:textId="77777777" w:rsidR="00DE4DD1" w:rsidRDefault="00C875DD">
      <w:pPr>
        <w:numPr>
          <w:ilvl w:val="0"/>
          <w:numId w:val="9"/>
        </w:numPr>
      </w:pPr>
      <w:r>
        <w:rPr>
          <w:rFonts w:ascii="Foundry Form Sans" w:eastAsia="Foundry Form Sans" w:hAnsi="Foundry Form Sans" w:cs="Foundry Form Sans"/>
        </w:rPr>
        <w:lastRenderedPageBreak/>
        <w:t>Makes contingency plans to account for changing work priorities, deadlines and milestones</w:t>
      </w:r>
    </w:p>
    <w:p w14:paraId="56C2C16D" w14:textId="77777777" w:rsidR="00DE4DD1" w:rsidRDefault="00C875DD">
      <w:pPr>
        <w:numPr>
          <w:ilvl w:val="0"/>
          <w:numId w:val="9"/>
        </w:numPr>
      </w:pPr>
      <w:r>
        <w:rPr>
          <w:rFonts w:ascii="Foundry Form Sans" w:eastAsia="Foundry Form Sans" w:hAnsi="Foundry Form Sans" w:cs="Foundry Form Sans"/>
        </w:rPr>
        <w:t>Identifies and consults with sponsors or stakeholders in planning work</w:t>
      </w:r>
    </w:p>
    <w:p w14:paraId="08835788" w14:textId="77777777" w:rsidR="00DE4DD1" w:rsidRDefault="00C875DD">
      <w:pPr>
        <w:numPr>
          <w:ilvl w:val="0"/>
          <w:numId w:val="9"/>
        </w:numPr>
      </w:pPr>
      <w:r>
        <w:rPr>
          <w:rFonts w:ascii="Foundry Form Sans" w:eastAsia="Foundry Form Sans" w:hAnsi="Foundry Form Sans" w:cs="Foundry Form Sans"/>
        </w:rPr>
        <w:t>Pays close attention to detail, ensuring team’s work is delivered to a high standard</w:t>
      </w:r>
    </w:p>
    <w:p w14:paraId="31C1A338" w14:textId="77777777" w:rsidR="00DE4DD1" w:rsidRDefault="00C875DD">
      <w:pPr>
        <w:numPr>
          <w:ilvl w:val="0"/>
          <w:numId w:val="9"/>
        </w:numPr>
      </w:pPr>
      <w:r>
        <w:rPr>
          <w:rFonts w:ascii="Foundry Form Sans" w:eastAsia="Foundry Form Sans" w:hAnsi="Foundry Form Sans" w:cs="Foundry Form Sans"/>
        </w:rPr>
        <w:t>Negotiates realistic timescales for work delivery, ensuring team deliverables can be met</w:t>
      </w:r>
    </w:p>
    <w:p w14:paraId="6C9F78A1" w14:textId="77777777" w:rsidR="00DE4DD1" w:rsidRDefault="00DE4DD1">
      <w:pPr>
        <w:rPr>
          <w:rFonts w:ascii="Foundry Form Sans" w:eastAsia="Foundry Form Sans" w:hAnsi="Foundry Form Sans" w:cs="Foundry Form Sans"/>
        </w:rPr>
      </w:pPr>
    </w:p>
    <w:p w14:paraId="3CE397CC" w14:textId="77777777" w:rsidR="00DE4DD1" w:rsidRDefault="00C875DD">
      <w:pPr>
        <w:pStyle w:val="Heading5"/>
      </w:pPr>
      <w:r>
        <w:t>RESEARCH AND ANALYSIS</w:t>
      </w:r>
    </w:p>
    <w:p w14:paraId="024348C0" w14:textId="77777777" w:rsidR="00DE4DD1" w:rsidRDefault="00C875DD">
      <w:pPr>
        <w:rPr>
          <w:rFonts w:ascii="Foundry Form Sans" w:eastAsia="Foundry Form Sans" w:hAnsi="Foundry Form Sans" w:cs="Foundry Form Sans"/>
        </w:rPr>
      </w:pPr>
      <w:r>
        <w:rPr>
          <w:rFonts w:ascii="Foundry Form Sans" w:eastAsia="Foundry Form Sans" w:hAnsi="Foundry Form Sans" w:cs="Foundry Form Sans"/>
        </w:rPr>
        <w:t>… is gathering intelligence (information, opinion and data) from varied sources, making sense of it, testing its validity and drawing conclusions that can lead to practical benefits.</w:t>
      </w:r>
    </w:p>
    <w:p w14:paraId="6A4AA6D8" w14:textId="77777777" w:rsidR="00DE4DD1" w:rsidRDefault="00DE4DD1">
      <w:pPr>
        <w:rPr>
          <w:rFonts w:ascii="Foundry Form Sans" w:eastAsia="Foundry Form Sans" w:hAnsi="Foundry Form Sans" w:cs="Foundry Form Sans"/>
        </w:rPr>
      </w:pPr>
    </w:p>
    <w:p w14:paraId="4CEF960B" w14:textId="77777777" w:rsidR="00DE4DD1" w:rsidRDefault="00C875DD">
      <w:pPr>
        <w:pBdr>
          <w:top w:val="nil"/>
          <w:left w:val="nil"/>
          <w:bottom w:val="nil"/>
          <w:right w:val="nil"/>
          <w:between w:val="nil"/>
        </w:pBdr>
        <w:rPr>
          <w:rFonts w:ascii="Foundry Form Sans" w:eastAsia="Foundry Form Sans" w:hAnsi="Foundry Form Sans" w:cs="Foundry Form Sans"/>
          <w:color w:val="000000"/>
          <w:u w:val="single"/>
        </w:rPr>
      </w:pPr>
      <w:r>
        <w:rPr>
          <w:rFonts w:ascii="Foundry Form Sans" w:eastAsia="Foundry Form Sans" w:hAnsi="Foundry Form Sans" w:cs="Foundry Form Sans"/>
          <w:color w:val="000000"/>
          <w:u w:val="single"/>
        </w:rPr>
        <w:t>Level 2 indicators of effective performance</w:t>
      </w:r>
    </w:p>
    <w:p w14:paraId="1E5C1238" w14:textId="77777777" w:rsidR="00DE4DD1" w:rsidRDefault="00DE4DD1">
      <w:pPr>
        <w:rPr>
          <w:rFonts w:ascii="Foundry Form Sans" w:eastAsia="Foundry Form Sans" w:hAnsi="Foundry Form Sans" w:cs="Foundry Form Sans"/>
        </w:rPr>
      </w:pPr>
    </w:p>
    <w:p w14:paraId="4D33A93D" w14:textId="77777777" w:rsidR="00DE4DD1" w:rsidRDefault="00C875DD">
      <w:pPr>
        <w:numPr>
          <w:ilvl w:val="0"/>
          <w:numId w:val="5"/>
        </w:numPr>
      </w:pPr>
      <w:r>
        <w:rPr>
          <w:rFonts w:ascii="Foundry Form Sans" w:eastAsia="Foundry Form Sans" w:hAnsi="Foundry Form Sans" w:cs="Foundry Form Sans"/>
        </w:rPr>
        <w:t>Proactively seeks new information sources to progress research agendas and address gaps in knowledge</w:t>
      </w:r>
    </w:p>
    <w:p w14:paraId="51F05A28" w14:textId="77777777" w:rsidR="00DE4DD1" w:rsidRDefault="00C875DD">
      <w:pPr>
        <w:numPr>
          <w:ilvl w:val="0"/>
          <w:numId w:val="5"/>
        </w:numPr>
        <w:pBdr>
          <w:top w:val="nil"/>
          <w:left w:val="nil"/>
          <w:bottom w:val="nil"/>
          <w:right w:val="nil"/>
          <w:between w:val="nil"/>
        </w:pBdr>
      </w:pPr>
      <w:r>
        <w:rPr>
          <w:rFonts w:ascii="Foundry Form Sans" w:eastAsia="Foundry Form Sans" w:hAnsi="Foundry Form Sans" w:cs="Foundry Form Sans"/>
          <w:color w:val="000000"/>
        </w:rPr>
        <w:t>Grasps limitations of or assumptions behind data sources, disregarding those that lack quality</w:t>
      </w:r>
    </w:p>
    <w:p w14:paraId="0CBF97F0" w14:textId="77777777" w:rsidR="00DE4DD1" w:rsidRDefault="00C875DD">
      <w:pPr>
        <w:numPr>
          <w:ilvl w:val="0"/>
          <w:numId w:val="5"/>
        </w:numPr>
        <w:pBdr>
          <w:top w:val="nil"/>
          <w:left w:val="nil"/>
          <w:bottom w:val="nil"/>
          <w:right w:val="nil"/>
          <w:between w:val="nil"/>
        </w:pBdr>
      </w:pPr>
      <w:r>
        <w:rPr>
          <w:rFonts w:ascii="Foundry Form Sans" w:eastAsia="Foundry Form Sans" w:hAnsi="Foundry Form Sans" w:cs="Foundry Form Sans"/>
          <w:color w:val="000000"/>
        </w:rPr>
        <w:t xml:space="preserve">Analyses and integrates qualitative and quantitative data to find new insights </w:t>
      </w:r>
    </w:p>
    <w:p w14:paraId="2D3478C7" w14:textId="77777777" w:rsidR="00DE4DD1" w:rsidRDefault="00C875DD">
      <w:pPr>
        <w:numPr>
          <w:ilvl w:val="0"/>
          <w:numId w:val="5"/>
        </w:numPr>
        <w:pBdr>
          <w:top w:val="nil"/>
          <w:left w:val="nil"/>
          <w:bottom w:val="nil"/>
          <w:right w:val="nil"/>
          <w:between w:val="nil"/>
        </w:pBdr>
      </w:pPr>
      <w:r>
        <w:rPr>
          <w:rFonts w:ascii="Foundry Form Sans" w:eastAsia="Foundry Form Sans" w:hAnsi="Foundry Form Sans" w:cs="Foundry Form Sans"/>
          <w:color w:val="000000"/>
        </w:rPr>
        <w:t xml:space="preserve">Translates research outcomes into concise, meaningful reports </w:t>
      </w:r>
    </w:p>
    <w:p w14:paraId="510A32AC" w14:textId="77777777" w:rsidR="00DE4DD1" w:rsidRDefault="00C875DD">
      <w:pPr>
        <w:numPr>
          <w:ilvl w:val="0"/>
          <w:numId w:val="5"/>
        </w:numPr>
        <w:pBdr>
          <w:top w:val="nil"/>
          <w:left w:val="nil"/>
          <w:bottom w:val="nil"/>
          <w:right w:val="nil"/>
          <w:between w:val="nil"/>
        </w:pBdr>
      </w:pPr>
      <w:r>
        <w:rPr>
          <w:rFonts w:ascii="Foundry Form Sans" w:eastAsia="Foundry Form Sans" w:hAnsi="Foundry Form Sans" w:cs="Foundry Form Sans"/>
          <w:color w:val="000000"/>
        </w:rPr>
        <w:t xml:space="preserve">Identifies relevant and practical research questions for the future </w:t>
      </w:r>
    </w:p>
    <w:p w14:paraId="0F46DC29" w14:textId="77777777" w:rsidR="00DE4DD1" w:rsidRDefault="00DE4DD1">
      <w:pPr>
        <w:rPr>
          <w:rFonts w:ascii="Foundry Form Sans" w:eastAsia="Foundry Form Sans" w:hAnsi="Foundry Form Sans" w:cs="Foundry Form Sans"/>
        </w:rPr>
      </w:pPr>
    </w:p>
    <w:p w14:paraId="2C78C50C" w14:textId="77777777" w:rsidR="00DE4DD1" w:rsidRDefault="00C875DD">
      <w:pPr>
        <w:rPr>
          <w:rFonts w:ascii="Foundry Form Sans" w:eastAsia="Foundry Form Sans" w:hAnsi="Foundry Form Sans" w:cs="Foundry Form Sans"/>
        </w:rPr>
      </w:pPr>
      <w:r>
        <w:rPr>
          <w:rFonts w:ascii="Foundry Form Sans" w:eastAsia="Foundry Form Sans" w:hAnsi="Foundry Form Sans" w:cs="Foundry Form Sans"/>
          <w:b/>
        </w:rPr>
        <w:t>RESPONDING TO PRESSURE AND CHANGE</w:t>
      </w:r>
    </w:p>
    <w:p w14:paraId="302C2105" w14:textId="77777777" w:rsidR="00DE4DD1" w:rsidRDefault="00C875DD">
      <w:pPr>
        <w:rPr>
          <w:rFonts w:ascii="Foundry Form Sans" w:eastAsia="Foundry Form Sans" w:hAnsi="Foundry Form Sans" w:cs="Foundry Form Sans"/>
        </w:rPr>
      </w:pPr>
      <w:r>
        <w:rPr>
          <w:rFonts w:ascii="Foundry Form Sans" w:eastAsia="Foundry Form Sans" w:hAnsi="Foundry Form Sans" w:cs="Foundry Form Sans"/>
        </w:rPr>
        <w:t xml:space="preserve">… is being flexible and adapting positively, to sustain performance when the situation changes, workload increases, tensions rise or priorities shift. </w:t>
      </w:r>
    </w:p>
    <w:p w14:paraId="27FB977B" w14:textId="77777777" w:rsidR="00DE4DD1" w:rsidRDefault="00DE4DD1">
      <w:pPr>
        <w:pBdr>
          <w:top w:val="nil"/>
          <w:left w:val="nil"/>
          <w:bottom w:val="nil"/>
          <w:right w:val="nil"/>
          <w:between w:val="nil"/>
        </w:pBdr>
        <w:ind w:hanging="720"/>
        <w:rPr>
          <w:rFonts w:ascii="Foundry Form Sans" w:eastAsia="Foundry Form Sans" w:hAnsi="Foundry Form Sans" w:cs="Foundry Form Sans"/>
          <w:color w:val="000000"/>
        </w:rPr>
      </w:pPr>
    </w:p>
    <w:p w14:paraId="79EF1B47" w14:textId="77777777" w:rsidR="00DE4DD1" w:rsidRDefault="00C875DD">
      <w:pPr>
        <w:rPr>
          <w:rFonts w:ascii="Foundry Form Sans" w:eastAsia="Foundry Form Sans" w:hAnsi="Foundry Form Sans" w:cs="Foundry Form Sans"/>
        </w:rPr>
      </w:pPr>
      <w:r>
        <w:rPr>
          <w:rFonts w:ascii="Foundry Form Sans" w:eastAsia="Foundry Form Sans" w:hAnsi="Foundry Form Sans" w:cs="Foundry Form Sans"/>
        </w:rPr>
        <w:t>Level 2 indicators of effective performance</w:t>
      </w:r>
    </w:p>
    <w:p w14:paraId="64F66B93" w14:textId="77777777" w:rsidR="00DE4DD1" w:rsidRDefault="00DE4DD1"/>
    <w:p w14:paraId="5C89DF1C" w14:textId="77777777" w:rsidR="00DE4DD1" w:rsidRDefault="00C875DD">
      <w:pPr>
        <w:numPr>
          <w:ilvl w:val="0"/>
          <w:numId w:val="7"/>
        </w:numPr>
        <w:pBdr>
          <w:top w:val="nil"/>
          <w:left w:val="nil"/>
          <w:bottom w:val="nil"/>
          <w:right w:val="nil"/>
          <w:between w:val="nil"/>
        </w:pBdr>
        <w:rPr>
          <w:color w:val="000000"/>
        </w:rPr>
      </w:pPr>
      <w:r>
        <w:rPr>
          <w:rFonts w:ascii="Foundry Form Sans" w:eastAsia="Foundry Form Sans" w:hAnsi="Foundry Form Sans" w:cs="Foundry Form Sans"/>
          <w:color w:val="000000"/>
        </w:rPr>
        <w:t xml:space="preserve">Maintains a focus on key priorities and deliverables, staying resilient in the face of pressure </w:t>
      </w:r>
    </w:p>
    <w:p w14:paraId="304126EA" w14:textId="77777777" w:rsidR="00DE4DD1" w:rsidRDefault="00C875DD">
      <w:pPr>
        <w:numPr>
          <w:ilvl w:val="0"/>
          <w:numId w:val="7"/>
        </w:numPr>
        <w:pBdr>
          <w:top w:val="nil"/>
          <w:left w:val="nil"/>
          <w:bottom w:val="nil"/>
          <w:right w:val="nil"/>
          <w:between w:val="nil"/>
        </w:pBdr>
        <w:rPr>
          <w:color w:val="000000"/>
        </w:rPr>
      </w:pPr>
      <w:r>
        <w:rPr>
          <w:rFonts w:ascii="Foundry Form Sans" w:eastAsia="Foundry Form Sans" w:hAnsi="Foundry Form Sans" w:cs="Foundry Form Sans"/>
          <w:color w:val="000000"/>
        </w:rPr>
        <w:t xml:space="preserve">Anticipates and adapts flexibly to changing requirements </w:t>
      </w:r>
    </w:p>
    <w:p w14:paraId="4E7EAE82" w14:textId="77777777" w:rsidR="00DE4DD1" w:rsidRDefault="00C875DD">
      <w:pPr>
        <w:numPr>
          <w:ilvl w:val="0"/>
          <w:numId w:val="7"/>
        </w:numPr>
        <w:pBdr>
          <w:top w:val="nil"/>
          <w:left w:val="nil"/>
          <w:bottom w:val="nil"/>
          <w:right w:val="nil"/>
          <w:between w:val="nil"/>
        </w:pBdr>
        <w:rPr>
          <w:color w:val="000000"/>
        </w:rPr>
      </w:pPr>
      <w:r>
        <w:rPr>
          <w:rFonts w:ascii="Foundry Form Sans" w:eastAsia="Foundry Form Sans" w:hAnsi="Foundry Form Sans" w:cs="Foundry Form Sans"/>
          <w:color w:val="000000"/>
        </w:rPr>
        <w:t xml:space="preserve">Uses challenges as an opportunity to learn and improve </w:t>
      </w:r>
    </w:p>
    <w:p w14:paraId="6CF98059" w14:textId="77777777" w:rsidR="00DE4DD1" w:rsidRDefault="00C875DD">
      <w:pPr>
        <w:numPr>
          <w:ilvl w:val="0"/>
          <w:numId w:val="7"/>
        </w:numPr>
        <w:pBdr>
          <w:top w:val="nil"/>
          <w:left w:val="nil"/>
          <w:bottom w:val="nil"/>
          <w:right w:val="nil"/>
          <w:between w:val="nil"/>
        </w:pBdr>
        <w:rPr>
          <w:color w:val="000000"/>
        </w:rPr>
      </w:pPr>
      <w:r>
        <w:rPr>
          <w:rFonts w:ascii="Foundry Form Sans" w:eastAsia="Foundry Form Sans" w:hAnsi="Foundry Form Sans" w:cs="Foundry Form Sans"/>
          <w:color w:val="000000"/>
        </w:rPr>
        <w:t xml:space="preserve">Participates fully and encourages others to engage in change initiatives </w:t>
      </w:r>
    </w:p>
    <w:p w14:paraId="3ABDCF58" w14:textId="77777777" w:rsidR="00DE4DD1" w:rsidRDefault="00C875DD">
      <w:pPr>
        <w:numPr>
          <w:ilvl w:val="0"/>
          <w:numId w:val="7"/>
        </w:numPr>
        <w:pBdr>
          <w:top w:val="nil"/>
          <w:left w:val="nil"/>
          <w:bottom w:val="nil"/>
          <w:right w:val="nil"/>
          <w:between w:val="nil"/>
        </w:pBdr>
        <w:rPr>
          <w:color w:val="000000"/>
        </w:rPr>
      </w:pPr>
      <w:r>
        <w:rPr>
          <w:rFonts w:ascii="Foundry Form Sans" w:eastAsia="Foundry Form Sans" w:hAnsi="Foundry Form Sans" w:cs="Foundry Form Sans"/>
          <w:color w:val="000000"/>
        </w:rPr>
        <w:t>Manages team’s well-being, supporting them to cope with pressure and change</w:t>
      </w:r>
    </w:p>
    <w:p w14:paraId="1EC823EF" w14:textId="77777777" w:rsidR="00DE4DD1" w:rsidRDefault="00DE4DD1"/>
    <w:p w14:paraId="7F174DCE" w14:textId="77777777" w:rsidR="00DE4DD1" w:rsidRDefault="00C875DD">
      <w:pPr>
        <w:rPr>
          <w:rFonts w:ascii="Foundry Form Sans" w:eastAsia="Foundry Form Sans" w:hAnsi="Foundry Form Sans" w:cs="Foundry Form Sans"/>
        </w:rPr>
      </w:pPr>
      <w:r>
        <w:rPr>
          <w:rFonts w:ascii="Foundry Form Sans" w:eastAsia="Foundry Form Sans" w:hAnsi="Foundry Form Sans" w:cs="Foundry Form Sans"/>
          <w:b/>
        </w:rPr>
        <w:t>Reasonable adjustment</w:t>
      </w:r>
    </w:p>
    <w:p w14:paraId="3C10CAB4" w14:textId="77777777" w:rsidR="00DE4DD1" w:rsidRDefault="00DE4DD1">
      <w:pPr>
        <w:rPr>
          <w:color w:val="000000"/>
        </w:rPr>
      </w:pPr>
    </w:p>
    <w:p w14:paraId="6B3D2066" w14:textId="77777777" w:rsidR="00DE4DD1" w:rsidRDefault="00C875DD">
      <w:pPr>
        <w:rPr>
          <w:rFonts w:ascii="Foundry Form Sans" w:eastAsia="Foundry Form Sans" w:hAnsi="Foundry Form Sans" w:cs="Foundry Form Sans"/>
        </w:rPr>
      </w:pPr>
      <w:r>
        <w:rPr>
          <w:rFonts w:ascii="Foundry Form Sans" w:eastAsia="Foundry Form Sans" w:hAnsi="Foundry Form Sans" w:cs="Foundry Form Sans"/>
        </w:rPr>
        <w:t>Reasonable adjustment will be made to working arrangements to accommodate a person with a disability who otherwise would be prevented from undertaking the work.</w:t>
      </w:r>
    </w:p>
    <w:p w14:paraId="2310CE0F" w14:textId="77777777" w:rsidR="00DE4DD1" w:rsidRDefault="00DE4DD1">
      <w:pPr>
        <w:rPr>
          <w:rFonts w:ascii="Foundry Form Sans" w:eastAsia="Foundry Form Sans" w:hAnsi="Foundry Form Sans" w:cs="Foundry Form Sans"/>
        </w:rPr>
      </w:pPr>
    </w:p>
    <w:sectPr w:rsidR="00DE4DD1">
      <w:headerReference w:type="default" r:id="rId7"/>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AD576" w14:textId="77777777" w:rsidR="002303C8" w:rsidRDefault="00C875DD">
      <w:r>
        <w:separator/>
      </w:r>
    </w:p>
  </w:endnote>
  <w:endnote w:type="continuationSeparator" w:id="0">
    <w:p w14:paraId="29B57535" w14:textId="77777777" w:rsidR="002303C8" w:rsidRDefault="00C8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3716" w14:textId="77777777" w:rsidR="002303C8" w:rsidRDefault="00C875DD">
      <w:r>
        <w:separator/>
      </w:r>
    </w:p>
  </w:footnote>
  <w:footnote w:type="continuationSeparator" w:id="0">
    <w:p w14:paraId="44B7B990" w14:textId="77777777" w:rsidR="002303C8" w:rsidRDefault="00C8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A3E1" w14:textId="77777777" w:rsidR="00DE4DD1" w:rsidRDefault="00C875DD">
    <w:pPr>
      <w:pBdr>
        <w:top w:val="nil"/>
        <w:left w:val="nil"/>
        <w:bottom w:val="nil"/>
        <w:right w:val="nil"/>
        <w:between w:val="nil"/>
      </w:pBdr>
      <w:tabs>
        <w:tab w:val="center" w:pos="4513"/>
        <w:tab w:val="right" w:pos="9026"/>
      </w:tabs>
      <w:jc w:val="center"/>
      <w:rPr>
        <w:color w:val="000000"/>
      </w:rPr>
    </w:pPr>
    <w:r>
      <w:rPr>
        <w:b/>
        <w:noProof/>
        <w:color w:val="000000"/>
      </w:rPr>
      <w:drawing>
        <wp:inline distT="0" distB="0" distL="114300" distR="114300" wp14:anchorId="26C6708F" wp14:editId="25D8D360">
          <wp:extent cx="3609340" cy="209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09340" cy="209550"/>
                  </a:xfrm>
                  <a:prstGeom prst="rect">
                    <a:avLst/>
                  </a:prstGeom>
                  <a:ln/>
                </pic:spPr>
              </pic:pic>
            </a:graphicData>
          </a:graphic>
        </wp:inline>
      </w:drawing>
    </w:r>
  </w:p>
  <w:p w14:paraId="3E3DB4A6" w14:textId="77777777" w:rsidR="00DE4DD1" w:rsidRDefault="00DE4DD1">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525"/>
    <w:multiLevelType w:val="multilevel"/>
    <w:tmpl w:val="31A4BD20"/>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color w:val="00000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08452C8"/>
    <w:multiLevelType w:val="multilevel"/>
    <w:tmpl w:val="332A6430"/>
    <w:lvl w:ilvl="0">
      <w:start w:val="1"/>
      <w:numFmt w:val="bullet"/>
      <w:lvlText w:val="●"/>
      <w:lvlJc w:val="left"/>
      <w:pPr>
        <w:ind w:left="108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296CB9"/>
    <w:multiLevelType w:val="multilevel"/>
    <w:tmpl w:val="9D182662"/>
    <w:lvl w:ilvl="0">
      <w:start w:val="1"/>
      <w:numFmt w:val="bullet"/>
      <w:lvlText w:val="●"/>
      <w:lvlJc w:val="left"/>
      <w:pPr>
        <w:ind w:left="108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0F76937"/>
    <w:multiLevelType w:val="multilevel"/>
    <w:tmpl w:val="6C128314"/>
    <w:lvl w:ilvl="0">
      <w:start w:val="1"/>
      <w:numFmt w:val="bullet"/>
      <w:lvlText w:val="●"/>
      <w:lvlJc w:val="left"/>
      <w:pPr>
        <w:ind w:left="108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3FC18BE"/>
    <w:multiLevelType w:val="multilevel"/>
    <w:tmpl w:val="C4A213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3C339F5"/>
    <w:multiLevelType w:val="multilevel"/>
    <w:tmpl w:val="60529522"/>
    <w:lvl w:ilvl="0">
      <w:start w:val="1"/>
      <w:numFmt w:val="bullet"/>
      <w:lvlText w:val="●"/>
      <w:lvlJc w:val="left"/>
      <w:pPr>
        <w:ind w:left="108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750528C"/>
    <w:multiLevelType w:val="multilevel"/>
    <w:tmpl w:val="FEF83E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EB6306E"/>
    <w:multiLevelType w:val="multilevel"/>
    <w:tmpl w:val="738672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CFF4CB1"/>
    <w:multiLevelType w:val="multilevel"/>
    <w:tmpl w:val="B8169F6E"/>
    <w:lvl w:ilvl="0">
      <w:start w:val="1"/>
      <w:numFmt w:val="bullet"/>
      <w:lvlText w:val="●"/>
      <w:lvlJc w:val="left"/>
      <w:pPr>
        <w:ind w:left="108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1"/>
  </w:num>
  <w:num w:numId="4">
    <w:abstractNumId w:val="2"/>
  </w:num>
  <w:num w:numId="5">
    <w:abstractNumId w:val="8"/>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D1"/>
    <w:rsid w:val="002303C8"/>
    <w:rsid w:val="003805C8"/>
    <w:rsid w:val="00845D7C"/>
    <w:rsid w:val="00A00124"/>
    <w:rsid w:val="00C875DD"/>
    <w:rsid w:val="00DE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0349"/>
  <w15:docId w15:val="{71AB4EE3-6BBB-4C08-BF0A-6FE7A26C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outlineLvl w:val="4"/>
    </w:pPr>
    <w:rPr>
      <w:rFonts w:ascii="Foundry Form Sans" w:eastAsia="Foundry Form Sans" w:hAnsi="Foundry Form Sans" w:cs="Foundry Form Sans"/>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80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5C8"/>
    <w:rPr>
      <w:rFonts w:ascii="Segoe UI" w:hAnsi="Segoe UI" w:cs="Segoe UI"/>
      <w:sz w:val="18"/>
      <w:szCs w:val="18"/>
    </w:rPr>
  </w:style>
  <w:style w:type="character" w:styleId="CommentReference">
    <w:name w:val="annotation reference"/>
    <w:basedOn w:val="DefaultParagraphFont"/>
    <w:uiPriority w:val="99"/>
    <w:semiHidden/>
    <w:unhideWhenUsed/>
    <w:rsid w:val="00A00124"/>
    <w:rPr>
      <w:sz w:val="16"/>
      <w:szCs w:val="16"/>
    </w:rPr>
  </w:style>
  <w:style w:type="paragraph" w:styleId="CommentText">
    <w:name w:val="annotation text"/>
    <w:basedOn w:val="Normal"/>
    <w:link w:val="CommentTextChar"/>
    <w:uiPriority w:val="99"/>
    <w:semiHidden/>
    <w:unhideWhenUsed/>
    <w:rsid w:val="00A00124"/>
    <w:rPr>
      <w:sz w:val="20"/>
      <w:szCs w:val="20"/>
    </w:rPr>
  </w:style>
  <w:style w:type="character" w:customStyle="1" w:styleId="CommentTextChar">
    <w:name w:val="Comment Text Char"/>
    <w:basedOn w:val="DefaultParagraphFont"/>
    <w:link w:val="CommentText"/>
    <w:uiPriority w:val="99"/>
    <w:semiHidden/>
    <w:rsid w:val="00A00124"/>
    <w:rPr>
      <w:sz w:val="20"/>
      <w:szCs w:val="20"/>
    </w:rPr>
  </w:style>
  <w:style w:type="paragraph" w:styleId="CommentSubject">
    <w:name w:val="annotation subject"/>
    <w:basedOn w:val="CommentText"/>
    <w:next w:val="CommentText"/>
    <w:link w:val="CommentSubjectChar"/>
    <w:uiPriority w:val="99"/>
    <w:semiHidden/>
    <w:unhideWhenUsed/>
    <w:rsid w:val="00A00124"/>
    <w:rPr>
      <w:b/>
      <w:bCs/>
    </w:rPr>
  </w:style>
  <w:style w:type="character" w:customStyle="1" w:styleId="CommentSubjectChar">
    <w:name w:val="Comment Subject Char"/>
    <w:basedOn w:val="CommentTextChar"/>
    <w:link w:val="CommentSubject"/>
    <w:uiPriority w:val="99"/>
    <w:semiHidden/>
    <w:rsid w:val="00A001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Farah Elahi</cp:lastModifiedBy>
  <cp:revision>2</cp:revision>
  <dcterms:created xsi:type="dcterms:W3CDTF">2019-08-09T09:31:00Z</dcterms:created>
  <dcterms:modified xsi:type="dcterms:W3CDTF">2019-08-09T09:31:00Z</dcterms:modified>
</cp:coreProperties>
</file>