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A623" w14:textId="77777777" w:rsidR="003F1156" w:rsidRDefault="003F1156" w:rsidP="005D3938">
      <w:pPr>
        <w:pStyle w:val="Heading3"/>
        <w:rPr>
          <w:bCs w:val="0"/>
          <w:color w:val="000000" w:themeColor="text1"/>
          <w:sz w:val="28"/>
          <w:szCs w:val="28"/>
        </w:rPr>
      </w:pPr>
    </w:p>
    <w:p w14:paraId="69DF9B37" w14:textId="2BCF24AB" w:rsidR="003F1156" w:rsidRDefault="00B10724" w:rsidP="005D3938">
      <w:pPr>
        <w:pStyle w:val="Heading3"/>
        <w:rPr>
          <w:bCs w:val="0"/>
          <w:color w:val="000000" w:themeColor="text1"/>
          <w:sz w:val="28"/>
          <w:szCs w:val="28"/>
        </w:rPr>
      </w:pPr>
      <w:r>
        <w:rPr>
          <w:noProof/>
        </w:rPr>
        <w:drawing>
          <wp:inline distT="0" distB="0" distL="0" distR="0" wp14:anchorId="44BE7024" wp14:editId="58E0DB82">
            <wp:extent cx="3600450" cy="200025"/>
            <wp:effectExtent l="0" t="0" r="0" b="9525"/>
            <wp:docPr id="1" name="Picture 1" descr="GreaterLondonAuthority_grey_rgb"/>
            <wp:cNvGraphicFramePr/>
            <a:graphic xmlns:a="http://schemas.openxmlformats.org/drawingml/2006/main">
              <a:graphicData uri="http://schemas.openxmlformats.org/drawingml/2006/picture">
                <pic:pic xmlns:pic="http://schemas.openxmlformats.org/drawingml/2006/picture">
                  <pic:nvPicPr>
                    <pic:cNvPr id="1" name="Picture 1" descr="GreaterLondonAuthority_grey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p w14:paraId="73A8D99F" w14:textId="77777777" w:rsidR="003F1156" w:rsidRDefault="003F1156" w:rsidP="005D3938">
      <w:pPr>
        <w:pStyle w:val="Heading3"/>
        <w:rPr>
          <w:bCs w:val="0"/>
          <w:color w:val="000000" w:themeColor="text1"/>
          <w:sz w:val="28"/>
          <w:szCs w:val="28"/>
        </w:rPr>
      </w:pPr>
    </w:p>
    <w:p w14:paraId="13A6A961" w14:textId="42528AEF" w:rsidR="005D3938" w:rsidRPr="005D3938" w:rsidRDefault="005D3938" w:rsidP="005D3938">
      <w:pPr>
        <w:pStyle w:val="Heading3"/>
        <w:rPr>
          <w:bCs w:val="0"/>
          <w:color w:val="000000" w:themeColor="text1"/>
          <w:sz w:val="28"/>
          <w:szCs w:val="28"/>
        </w:rPr>
      </w:pPr>
      <w:r w:rsidRPr="005D3938">
        <w:rPr>
          <w:bCs w:val="0"/>
          <w:color w:val="000000" w:themeColor="text1"/>
          <w:sz w:val="28"/>
          <w:szCs w:val="28"/>
        </w:rPr>
        <w:t>Job Description</w:t>
      </w:r>
    </w:p>
    <w:p w14:paraId="7BBCB664" w14:textId="77777777" w:rsidR="005D3938" w:rsidRPr="005D3938" w:rsidRDefault="005D3938" w:rsidP="005D3938">
      <w:pPr>
        <w:rPr>
          <w:b/>
          <w:color w:val="000000" w:themeColor="text1"/>
        </w:rPr>
      </w:pPr>
    </w:p>
    <w:p w14:paraId="11AE1776" w14:textId="77777777" w:rsidR="005D3938" w:rsidRPr="005D3938" w:rsidRDefault="005D3938" w:rsidP="005D3938">
      <w:pPr>
        <w:rPr>
          <w:b/>
          <w:color w:val="000000" w:themeColor="text1"/>
        </w:rPr>
      </w:pPr>
      <w:r w:rsidRPr="005D3938">
        <w:rPr>
          <w:b/>
          <w:color w:val="000000" w:themeColor="text1"/>
        </w:rPr>
        <w:t>Job title: Regional Lead (London Enterprise Adviser Network)</w:t>
      </w:r>
      <w:r w:rsidRPr="005D3938">
        <w:rPr>
          <w:b/>
          <w:color w:val="000000" w:themeColor="text1"/>
        </w:rPr>
        <w:tab/>
      </w:r>
      <w:r w:rsidRPr="005D3938">
        <w:rPr>
          <w:b/>
          <w:color w:val="000000" w:themeColor="text1"/>
        </w:rPr>
        <w:tab/>
      </w:r>
    </w:p>
    <w:p w14:paraId="5EC6CA87" w14:textId="77777777" w:rsidR="005D3938" w:rsidRPr="005D3938" w:rsidRDefault="005D3938" w:rsidP="005D3938">
      <w:pPr>
        <w:rPr>
          <w:b/>
          <w:color w:val="000000" w:themeColor="text1"/>
        </w:rPr>
      </w:pPr>
    </w:p>
    <w:p w14:paraId="0B5493E2" w14:textId="3A0B1A7A" w:rsidR="005D3938" w:rsidRPr="005D3938" w:rsidRDefault="00C20B7B" w:rsidP="005D3938">
      <w:pPr>
        <w:rPr>
          <w:b/>
          <w:color w:val="000000" w:themeColor="text1"/>
        </w:rPr>
      </w:pPr>
      <w:r>
        <w:rPr>
          <w:b/>
          <w:color w:val="000000" w:themeColor="text1"/>
        </w:rPr>
        <w:t>Grade:</w:t>
      </w:r>
      <w:r>
        <w:rPr>
          <w:b/>
          <w:color w:val="000000" w:themeColor="text1"/>
        </w:rPr>
        <w:tab/>
      </w:r>
      <w:r>
        <w:rPr>
          <w:b/>
          <w:color w:val="000000" w:themeColor="text1"/>
        </w:rPr>
        <w:tab/>
        <w:t>9</w:t>
      </w:r>
      <w:bookmarkStart w:id="0" w:name="_GoBack"/>
      <w:bookmarkEnd w:id="0"/>
      <w:r w:rsidR="005D3938" w:rsidRPr="005D3938">
        <w:rPr>
          <w:b/>
          <w:color w:val="000000" w:themeColor="text1"/>
        </w:rPr>
        <w:tab/>
      </w:r>
      <w:r w:rsidR="005D3938" w:rsidRPr="005D3938">
        <w:rPr>
          <w:b/>
          <w:color w:val="000000" w:themeColor="text1"/>
        </w:rPr>
        <w:tab/>
      </w:r>
      <w:r w:rsidR="005D3938" w:rsidRPr="005D3938">
        <w:rPr>
          <w:b/>
          <w:color w:val="000000" w:themeColor="text1"/>
        </w:rPr>
        <w:tab/>
      </w:r>
      <w:r w:rsidR="005D3938" w:rsidRPr="005D3938">
        <w:rPr>
          <w:b/>
          <w:color w:val="000000" w:themeColor="text1"/>
        </w:rPr>
        <w:tab/>
        <w:t xml:space="preserve">Post Number:  </w:t>
      </w:r>
    </w:p>
    <w:p w14:paraId="46B9FBB9" w14:textId="77777777" w:rsidR="005D3938" w:rsidRPr="005D3938" w:rsidRDefault="005D3938" w:rsidP="005D3938">
      <w:pPr>
        <w:rPr>
          <w:b/>
          <w:color w:val="000000" w:themeColor="text1"/>
        </w:rPr>
      </w:pPr>
    </w:p>
    <w:p w14:paraId="67FAD201" w14:textId="77777777" w:rsidR="005D3938" w:rsidRPr="005D3938" w:rsidRDefault="005D3938" w:rsidP="005D3938">
      <w:pPr>
        <w:ind w:right="-1186"/>
        <w:rPr>
          <w:b/>
          <w:color w:val="000000" w:themeColor="text1"/>
        </w:rPr>
      </w:pPr>
      <w:r w:rsidRPr="005D3938">
        <w:rPr>
          <w:b/>
          <w:color w:val="000000" w:themeColor="text1"/>
        </w:rPr>
        <w:t>Directorate:</w:t>
      </w:r>
      <w:r w:rsidRPr="005D3938">
        <w:rPr>
          <w:b/>
          <w:color w:val="000000" w:themeColor="text1"/>
        </w:rPr>
        <w:tab/>
        <w:t>Communities and Intelligence</w:t>
      </w:r>
      <w:r w:rsidRPr="005D3938">
        <w:rPr>
          <w:b/>
          <w:color w:val="000000" w:themeColor="text1"/>
        </w:rPr>
        <w:tab/>
      </w:r>
    </w:p>
    <w:p w14:paraId="1C575C7D" w14:textId="77777777" w:rsidR="005D3938" w:rsidRPr="005D3938" w:rsidRDefault="005D3938" w:rsidP="005D3938">
      <w:pPr>
        <w:ind w:right="-1186"/>
        <w:rPr>
          <w:b/>
          <w:color w:val="000000" w:themeColor="text1"/>
        </w:rPr>
      </w:pPr>
    </w:p>
    <w:p w14:paraId="5E83DF01" w14:textId="77777777" w:rsidR="005D3938" w:rsidRPr="005D3938" w:rsidRDefault="005D3938" w:rsidP="005D3938">
      <w:pPr>
        <w:ind w:right="-1186"/>
        <w:rPr>
          <w:b/>
          <w:color w:val="000000" w:themeColor="text1"/>
        </w:rPr>
      </w:pPr>
      <w:r w:rsidRPr="005D3938">
        <w:rPr>
          <w:b/>
          <w:color w:val="000000" w:themeColor="text1"/>
        </w:rPr>
        <w:t>Unit:</w:t>
      </w:r>
      <w:r w:rsidRPr="005D3938">
        <w:rPr>
          <w:b/>
          <w:color w:val="000000" w:themeColor="text1"/>
        </w:rPr>
        <w:tab/>
        <w:t>Team London</w:t>
      </w:r>
      <w:r w:rsidRPr="005D3938">
        <w:rPr>
          <w:b/>
          <w:color w:val="000000" w:themeColor="text1"/>
        </w:rPr>
        <w:tab/>
      </w:r>
      <w:r w:rsidRPr="005D3938">
        <w:rPr>
          <w:b/>
          <w:color w:val="000000" w:themeColor="text1"/>
        </w:rPr>
        <w:tab/>
      </w:r>
    </w:p>
    <w:p w14:paraId="040F2107" w14:textId="77777777" w:rsidR="005D3938" w:rsidRPr="005D3938" w:rsidRDefault="005D3938" w:rsidP="005D3938">
      <w:pPr>
        <w:pStyle w:val="Heading2"/>
        <w:spacing w:after="120"/>
        <w:rPr>
          <w:rFonts w:ascii="Foundry Form Sans" w:hAnsi="Foundry Form Sans"/>
          <w:color w:val="000000" w:themeColor="text1"/>
          <w:sz w:val="28"/>
        </w:rPr>
      </w:pPr>
    </w:p>
    <w:p w14:paraId="5372C017" w14:textId="77777777" w:rsidR="005D3938" w:rsidRPr="005D3938" w:rsidRDefault="005D3938" w:rsidP="005D3938">
      <w:pPr>
        <w:pStyle w:val="Heading2"/>
        <w:spacing w:after="120"/>
        <w:jc w:val="left"/>
        <w:rPr>
          <w:rFonts w:ascii="Foundry Form Sans" w:hAnsi="Foundry Form Sans"/>
          <w:color w:val="000000" w:themeColor="text1"/>
          <w:szCs w:val="24"/>
        </w:rPr>
      </w:pPr>
      <w:r w:rsidRPr="005D3938">
        <w:rPr>
          <w:rFonts w:ascii="Foundry Form Sans" w:hAnsi="Foundry Form Sans"/>
          <w:color w:val="000000" w:themeColor="text1"/>
          <w:szCs w:val="24"/>
        </w:rPr>
        <w:t xml:space="preserve">Job purpose </w:t>
      </w:r>
    </w:p>
    <w:p w14:paraId="7440152F" w14:textId="51183744" w:rsidR="005D3938" w:rsidRPr="005D3938" w:rsidRDefault="005D3938" w:rsidP="005D3938">
      <w:pPr>
        <w:rPr>
          <w:color w:val="000000" w:themeColor="text1"/>
        </w:rPr>
      </w:pPr>
      <w:r w:rsidRPr="005D3938">
        <w:rPr>
          <w:color w:val="000000" w:themeColor="text1"/>
        </w:rPr>
        <w:t xml:space="preserve">To manage the successful roll out and delivery of the London Enterprise Adviser Network (LEAN) </w:t>
      </w:r>
      <w:r w:rsidR="0031559D">
        <w:rPr>
          <w:color w:val="000000" w:themeColor="text1"/>
        </w:rPr>
        <w:t>p</w:t>
      </w:r>
      <w:r w:rsidR="00582223">
        <w:rPr>
          <w:color w:val="000000" w:themeColor="text1"/>
        </w:rPr>
        <w:t>an</w:t>
      </w:r>
      <w:r w:rsidR="00DC6C6C">
        <w:rPr>
          <w:color w:val="000000" w:themeColor="text1"/>
        </w:rPr>
        <w:t xml:space="preserve"> </w:t>
      </w:r>
      <w:r w:rsidR="00107991">
        <w:rPr>
          <w:color w:val="000000" w:themeColor="text1"/>
        </w:rPr>
        <w:t xml:space="preserve">London </w:t>
      </w:r>
      <w:r w:rsidR="0031559D">
        <w:rPr>
          <w:color w:val="000000" w:themeColor="text1"/>
        </w:rPr>
        <w:t>e</w:t>
      </w:r>
      <w:r w:rsidR="00582223">
        <w:rPr>
          <w:color w:val="000000" w:themeColor="text1"/>
        </w:rPr>
        <w:t xml:space="preserve">xpansion </w:t>
      </w:r>
      <w:r w:rsidRPr="005D3938">
        <w:rPr>
          <w:color w:val="000000" w:themeColor="text1"/>
        </w:rPr>
        <w:t>by August 2020. The R</w:t>
      </w:r>
      <w:r w:rsidR="002A6AEF">
        <w:rPr>
          <w:color w:val="000000" w:themeColor="text1"/>
        </w:rPr>
        <w:t xml:space="preserve">egional </w:t>
      </w:r>
      <w:r w:rsidRPr="005D3938">
        <w:rPr>
          <w:color w:val="000000" w:themeColor="text1"/>
        </w:rPr>
        <w:t>L</w:t>
      </w:r>
      <w:r w:rsidR="002A6AEF">
        <w:rPr>
          <w:color w:val="000000" w:themeColor="text1"/>
        </w:rPr>
        <w:t>ead</w:t>
      </w:r>
      <w:r w:rsidRPr="005D3938">
        <w:rPr>
          <w:color w:val="000000" w:themeColor="text1"/>
        </w:rPr>
        <w:t xml:space="preserve"> will be the main interface for the </w:t>
      </w:r>
      <w:r w:rsidR="002A6AEF">
        <w:rPr>
          <w:color w:val="000000" w:themeColor="text1"/>
        </w:rPr>
        <w:t xml:space="preserve">London </w:t>
      </w:r>
      <w:r w:rsidRPr="005D3938">
        <w:rPr>
          <w:color w:val="000000" w:themeColor="text1"/>
        </w:rPr>
        <w:t>Enterprise Adviser Network between the Greater London Authority</w:t>
      </w:r>
      <w:r w:rsidR="00886871">
        <w:rPr>
          <w:color w:val="000000" w:themeColor="text1"/>
        </w:rPr>
        <w:t xml:space="preserve"> (GLA)</w:t>
      </w:r>
      <w:r w:rsidRPr="005D3938">
        <w:rPr>
          <w:color w:val="000000" w:themeColor="text1"/>
        </w:rPr>
        <w:t>, the Careers &amp; Ent</w:t>
      </w:r>
      <w:r w:rsidR="00E96582">
        <w:rPr>
          <w:color w:val="000000" w:themeColor="text1"/>
        </w:rPr>
        <w:t xml:space="preserve">erprise Company </w:t>
      </w:r>
      <w:r w:rsidR="00DC6C6C">
        <w:rPr>
          <w:color w:val="000000" w:themeColor="text1"/>
        </w:rPr>
        <w:t xml:space="preserve">(CEC) </w:t>
      </w:r>
      <w:r w:rsidR="00E96582">
        <w:rPr>
          <w:color w:val="000000" w:themeColor="text1"/>
        </w:rPr>
        <w:t>and the London</w:t>
      </w:r>
      <w:r w:rsidR="00582223">
        <w:rPr>
          <w:color w:val="000000" w:themeColor="text1"/>
        </w:rPr>
        <w:t xml:space="preserve"> S</w:t>
      </w:r>
      <w:r w:rsidRPr="005D3938">
        <w:rPr>
          <w:color w:val="000000" w:themeColor="text1"/>
        </w:rPr>
        <w:t xml:space="preserve">ub </w:t>
      </w:r>
      <w:r w:rsidR="00582223">
        <w:rPr>
          <w:color w:val="000000" w:themeColor="text1"/>
        </w:rPr>
        <w:t>R</w:t>
      </w:r>
      <w:r w:rsidRPr="005D3938">
        <w:rPr>
          <w:color w:val="000000" w:themeColor="text1"/>
        </w:rPr>
        <w:t xml:space="preserve">egional </w:t>
      </w:r>
      <w:r w:rsidR="00582223">
        <w:rPr>
          <w:color w:val="000000" w:themeColor="text1"/>
        </w:rPr>
        <w:t>P</w:t>
      </w:r>
      <w:r w:rsidRPr="005D3938">
        <w:rPr>
          <w:color w:val="000000" w:themeColor="text1"/>
        </w:rPr>
        <w:t>artners</w:t>
      </w:r>
      <w:r w:rsidR="00582223">
        <w:rPr>
          <w:color w:val="000000" w:themeColor="text1"/>
        </w:rPr>
        <w:t>hips</w:t>
      </w:r>
      <w:r w:rsidR="00E96582">
        <w:rPr>
          <w:color w:val="000000" w:themeColor="text1"/>
        </w:rPr>
        <w:t xml:space="preserve">. </w:t>
      </w:r>
      <w:r w:rsidR="00DC6C6C">
        <w:rPr>
          <w:color w:val="000000" w:themeColor="text1"/>
        </w:rPr>
        <w:t xml:space="preserve">They will line manage three Network lead posts within the GLA. </w:t>
      </w:r>
      <w:r w:rsidR="0031559D">
        <w:rPr>
          <w:color w:val="000000" w:themeColor="text1"/>
        </w:rPr>
        <w:t xml:space="preserve">They will be employed by the GLA but recognised as the </w:t>
      </w:r>
      <w:r w:rsidR="00582223">
        <w:rPr>
          <w:color w:val="000000" w:themeColor="text1"/>
        </w:rPr>
        <w:t>London</w:t>
      </w:r>
      <w:r w:rsidR="00DC6C6C">
        <w:rPr>
          <w:color w:val="000000" w:themeColor="text1"/>
        </w:rPr>
        <w:t xml:space="preserve"> Regional Lead </w:t>
      </w:r>
      <w:r w:rsidR="0031559D">
        <w:rPr>
          <w:color w:val="000000" w:themeColor="text1"/>
        </w:rPr>
        <w:t>for both the</w:t>
      </w:r>
      <w:r w:rsidR="00DC6C6C">
        <w:rPr>
          <w:color w:val="000000" w:themeColor="text1"/>
        </w:rPr>
        <w:t xml:space="preserve"> GLA and CEC</w:t>
      </w:r>
      <w:r w:rsidR="0031559D">
        <w:rPr>
          <w:color w:val="000000" w:themeColor="text1"/>
        </w:rPr>
        <w:t xml:space="preserve">. </w:t>
      </w:r>
    </w:p>
    <w:p w14:paraId="59799C51" w14:textId="77777777" w:rsidR="005D3938" w:rsidRPr="005D3938" w:rsidRDefault="005D3938" w:rsidP="005D3938">
      <w:pPr>
        <w:numPr>
          <w:ilvl w:val="12"/>
          <w:numId w:val="0"/>
        </w:numPr>
        <w:spacing w:after="120"/>
        <w:jc w:val="both"/>
        <w:rPr>
          <w:color w:val="000000" w:themeColor="text1"/>
          <w:szCs w:val="24"/>
        </w:rPr>
      </w:pPr>
    </w:p>
    <w:p w14:paraId="296EAD2A" w14:textId="77777777" w:rsidR="005D3938" w:rsidRPr="005D3938" w:rsidRDefault="005D3938" w:rsidP="005D3938">
      <w:pPr>
        <w:numPr>
          <w:ilvl w:val="12"/>
          <w:numId w:val="0"/>
        </w:numPr>
        <w:spacing w:after="120"/>
        <w:jc w:val="both"/>
        <w:rPr>
          <w:b/>
          <w:color w:val="000000" w:themeColor="text1"/>
          <w:szCs w:val="24"/>
        </w:rPr>
      </w:pPr>
      <w:r w:rsidRPr="005D3938">
        <w:rPr>
          <w:b/>
          <w:color w:val="000000" w:themeColor="text1"/>
          <w:szCs w:val="24"/>
        </w:rPr>
        <w:t>Principal accountabilities</w:t>
      </w:r>
    </w:p>
    <w:p w14:paraId="15F5E0A7" w14:textId="034C428F" w:rsidR="005D3938" w:rsidRPr="005D3938" w:rsidRDefault="005D3938" w:rsidP="005D3938">
      <w:pPr>
        <w:numPr>
          <w:ilvl w:val="0"/>
          <w:numId w:val="7"/>
        </w:numPr>
        <w:spacing w:after="120"/>
        <w:ind w:left="426" w:hanging="437"/>
        <w:rPr>
          <w:color w:val="000000" w:themeColor="text1"/>
        </w:rPr>
      </w:pPr>
      <w:r w:rsidRPr="005D3938">
        <w:rPr>
          <w:color w:val="000000" w:themeColor="text1"/>
        </w:rPr>
        <w:t>Oversee the project management of the Enterprise Adviser Network</w:t>
      </w:r>
      <w:r w:rsidR="00886871">
        <w:rPr>
          <w:color w:val="000000" w:themeColor="text1"/>
        </w:rPr>
        <w:t xml:space="preserve"> </w:t>
      </w:r>
      <w:r w:rsidRPr="005D3938">
        <w:rPr>
          <w:color w:val="000000" w:themeColor="text1"/>
        </w:rPr>
        <w:t>to engage business professional volunteers at mid-senior managerial level to support secondary schools</w:t>
      </w:r>
      <w:r w:rsidR="00886871">
        <w:rPr>
          <w:color w:val="000000" w:themeColor="text1"/>
        </w:rPr>
        <w:t>, a small pilot of primary schools</w:t>
      </w:r>
      <w:r w:rsidRPr="005D3938">
        <w:rPr>
          <w:color w:val="000000" w:themeColor="text1"/>
        </w:rPr>
        <w:t xml:space="preserve"> and</w:t>
      </w:r>
      <w:r w:rsidR="0031559D">
        <w:rPr>
          <w:color w:val="000000" w:themeColor="text1"/>
        </w:rPr>
        <w:t xml:space="preserve"> FE</w:t>
      </w:r>
      <w:r w:rsidRPr="005D3938">
        <w:rPr>
          <w:color w:val="000000" w:themeColor="text1"/>
        </w:rPr>
        <w:t xml:space="preserve"> colleges with their careers education strategies</w:t>
      </w:r>
      <w:r w:rsidR="0031559D">
        <w:rPr>
          <w:color w:val="000000" w:themeColor="text1"/>
        </w:rPr>
        <w:t xml:space="preserve"> across London</w:t>
      </w:r>
      <w:r w:rsidRPr="005D3938">
        <w:rPr>
          <w:color w:val="000000" w:themeColor="text1"/>
        </w:rPr>
        <w:t xml:space="preserve">.  </w:t>
      </w:r>
    </w:p>
    <w:p w14:paraId="14B82995" w14:textId="5F770316" w:rsidR="005D3938" w:rsidRDefault="005D3938" w:rsidP="005D3938">
      <w:pPr>
        <w:numPr>
          <w:ilvl w:val="0"/>
          <w:numId w:val="7"/>
        </w:numPr>
        <w:spacing w:after="120"/>
        <w:ind w:left="426" w:hanging="437"/>
        <w:rPr>
          <w:color w:val="000000" w:themeColor="text1"/>
        </w:rPr>
      </w:pPr>
      <w:r w:rsidRPr="005D3938">
        <w:rPr>
          <w:color w:val="000000" w:themeColor="text1"/>
        </w:rPr>
        <w:t>Manage a team</w:t>
      </w:r>
      <w:r w:rsidRPr="005D3938">
        <w:rPr>
          <w:color w:val="FF0000"/>
        </w:rPr>
        <w:t xml:space="preserve"> </w:t>
      </w:r>
      <w:r w:rsidRPr="005D3938">
        <w:rPr>
          <w:color w:val="000000" w:themeColor="text1"/>
        </w:rPr>
        <w:t xml:space="preserve">of </w:t>
      </w:r>
      <w:r w:rsidR="00E96582">
        <w:rPr>
          <w:color w:val="000000" w:themeColor="text1"/>
        </w:rPr>
        <w:t xml:space="preserve">3 </w:t>
      </w:r>
      <w:r w:rsidRPr="005D3938">
        <w:rPr>
          <w:color w:val="000000" w:themeColor="text1"/>
        </w:rPr>
        <w:t>Netw</w:t>
      </w:r>
      <w:r>
        <w:rPr>
          <w:color w:val="000000" w:themeColor="text1"/>
        </w:rPr>
        <w:t xml:space="preserve">ork Leads </w:t>
      </w:r>
      <w:r w:rsidRPr="005D3938">
        <w:rPr>
          <w:color w:val="000000" w:themeColor="text1"/>
        </w:rPr>
        <w:t>who will oversee the day-to-day relationships</w:t>
      </w:r>
      <w:r w:rsidR="0007212F">
        <w:rPr>
          <w:color w:val="000000" w:themeColor="text1"/>
        </w:rPr>
        <w:t xml:space="preserve"> with </w:t>
      </w:r>
      <w:r w:rsidRPr="005D3938">
        <w:rPr>
          <w:color w:val="000000" w:themeColor="text1"/>
        </w:rPr>
        <w:t>the sub regional delivery partners and support the</w:t>
      </w:r>
      <w:r>
        <w:rPr>
          <w:color w:val="000000" w:themeColor="text1"/>
        </w:rPr>
        <w:t>m to</w:t>
      </w:r>
      <w:r w:rsidRPr="005D3938">
        <w:rPr>
          <w:color w:val="000000" w:themeColor="text1"/>
        </w:rPr>
        <w:t xml:space="preserve"> align</w:t>
      </w:r>
      <w:r>
        <w:rPr>
          <w:color w:val="000000" w:themeColor="text1"/>
        </w:rPr>
        <w:t xml:space="preserve"> the EAN</w:t>
      </w:r>
      <w:r w:rsidRPr="005D3938">
        <w:rPr>
          <w:color w:val="000000" w:themeColor="text1"/>
        </w:rPr>
        <w:t xml:space="preserve"> delivery </w:t>
      </w:r>
      <w:r>
        <w:rPr>
          <w:color w:val="000000" w:themeColor="text1"/>
        </w:rPr>
        <w:t xml:space="preserve">with </w:t>
      </w:r>
      <w:r w:rsidRPr="005D3938">
        <w:rPr>
          <w:color w:val="000000" w:themeColor="text1"/>
        </w:rPr>
        <w:t>their</w:t>
      </w:r>
      <w:r w:rsidR="0007212F">
        <w:rPr>
          <w:color w:val="000000" w:themeColor="text1"/>
        </w:rPr>
        <w:t xml:space="preserve"> sub regions</w:t>
      </w:r>
      <w:r w:rsidRPr="005D3938">
        <w:rPr>
          <w:color w:val="000000" w:themeColor="text1"/>
        </w:rPr>
        <w:t xml:space="preserve"> </w:t>
      </w:r>
      <w:r>
        <w:rPr>
          <w:color w:val="000000" w:themeColor="text1"/>
        </w:rPr>
        <w:t xml:space="preserve">skills priorities and </w:t>
      </w:r>
      <w:r w:rsidRPr="005D3938">
        <w:rPr>
          <w:color w:val="000000" w:themeColor="text1"/>
        </w:rPr>
        <w:t>strategies</w:t>
      </w:r>
      <w:r w:rsidR="0007212F">
        <w:rPr>
          <w:color w:val="000000" w:themeColor="text1"/>
        </w:rPr>
        <w:t xml:space="preserve"> as well as the GLA Skills for Londoners Strategy</w:t>
      </w:r>
      <w:r w:rsidR="00886871">
        <w:rPr>
          <w:color w:val="000000" w:themeColor="text1"/>
        </w:rPr>
        <w:t xml:space="preserve"> and other GLA sector priorities</w:t>
      </w:r>
      <w:r w:rsidRPr="005D3938">
        <w:rPr>
          <w:color w:val="000000" w:themeColor="text1"/>
        </w:rPr>
        <w:t>.</w:t>
      </w:r>
      <w:r w:rsidR="001449FA">
        <w:rPr>
          <w:color w:val="000000" w:themeColor="text1"/>
        </w:rPr>
        <w:t xml:space="preserve"> Act as a line of escalation for provider challenges. </w:t>
      </w:r>
      <w:r w:rsidRPr="005D3938">
        <w:rPr>
          <w:color w:val="000000" w:themeColor="text1"/>
        </w:rPr>
        <w:t xml:space="preserve">  </w:t>
      </w:r>
    </w:p>
    <w:p w14:paraId="7CF29A66" w14:textId="6EA4E4DD" w:rsidR="00133EB1" w:rsidRPr="0031559D" w:rsidRDefault="00133EB1">
      <w:pPr>
        <w:numPr>
          <w:ilvl w:val="0"/>
          <w:numId w:val="7"/>
        </w:numPr>
        <w:spacing w:after="120"/>
        <w:ind w:left="426" w:hanging="437"/>
        <w:rPr>
          <w:color w:val="000000" w:themeColor="text1"/>
        </w:rPr>
      </w:pPr>
      <w:r w:rsidRPr="005D3938">
        <w:rPr>
          <w:color w:val="000000" w:themeColor="text1"/>
        </w:rPr>
        <w:t>Work closely with the Careers &amp; Enterprise Company head office team, particularly the Employer Engagement, Investment and Regional Lead team, to ensure National offers a</w:t>
      </w:r>
      <w:r>
        <w:rPr>
          <w:color w:val="000000" w:themeColor="text1"/>
        </w:rPr>
        <w:t>re linked to the London All Age Career offer</w:t>
      </w:r>
      <w:r w:rsidRPr="005D3938">
        <w:rPr>
          <w:color w:val="000000" w:themeColor="text1"/>
        </w:rPr>
        <w:t xml:space="preserve">. This role </w:t>
      </w:r>
      <w:r>
        <w:rPr>
          <w:color w:val="000000" w:themeColor="text1"/>
        </w:rPr>
        <w:t xml:space="preserve">will include working at the CEC office </w:t>
      </w:r>
      <w:r w:rsidRPr="005D3938">
        <w:rPr>
          <w:color w:val="000000" w:themeColor="text1"/>
        </w:rPr>
        <w:t>as a minimum every Monday</w:t>
      </w:r>
      <w:r>
        <w:rPr>
          <w:color w:val="000000" w:themeColor="text1"/>
        </w:rPr>
        <w:t xml:space="preserve"> and up to 2 days per week depending on project streams</w:t>
      </w:r>
      <w:r w:rsidR="008A2338">
        <w:rPr>
          <w:color w:val="000000" w:themeColor="text1"/>
        </w:rPr>
        <w:t xml:space="preserve"> and will report to the </w:t>
      </w:r>
      <w:r w:rsidR="00886871">
        <w:rPr>
          <w:color w:val="000000" w:themeColor="text1"/>
        </w:rPr>
        <w:t xml:space="preserve">Careers &amp; Enterprise Company </w:t>
      </w:r>
      <w:r w:rsidR="008A2338">
        <w:rPr>
          <w:color w:val="000000" w:themeColor="text1"/>
        </w:rPr>
        <w:t>Interim Head of Hub delivery</w:t>
      </w:r>
      <w:r w:rsidRPr="005D3938">
        <w:rPr>
          <w:color w:val="000000" w:themeColor="text1"/>
        </w:rPr>
        <w:t>.</w:t>
      </w:r>
    </w:p>
    <w:p w14:paraId="021A302C" w14:textId="54EB92A5" w:rsidR="005D3938" w:rsidRPr="005D3938" w:rsidRDefault="005D3938" w:rsidP="005D3938">
      <w:pPr>
        <w:numPr>
          <w:ilvl w:val="0"/>
          <w:numId w:val="7"/>
        </w:numPr>
        <w:spacing w:after="120"/>
        <w:ind w:left="426" w:hanging="437"/>
        <w:rPr>
          <w:color w:val="000000" w:themeColor="text1"/>
        </w:rPr>
      </w:pPr>
      <w:r w:rsidRPr="005D3938">
        <w:rPr>
          <w:color w:val="000000" w:themeColor="text1"/>
        </w:rPr>
        <w:t xml:space="preserve">Manage and monitor the Enterprise Adviser Network budget efficiently and effectively and oversee the </w:t>
      </w:r>
      <w:r w:rsidR="00DC6C6C">
        <w:rPr>
          <w:color w:val="000000" w:themeColor="text1"/>
        </w:rPr>
        <w:t xml:space="preserve">strategic </w:t>
      </w:r>
      <w:r w:rsidRPr="005D3938">
        <w:rPr>
          <w:color w:val="000000" w:themeColor="text1"/>
        </w:rPr>
        <w:t xml:space="preserve">management of </w:t>
      </w:r>
      <w:r w:rsidR="00DC6C6C">
        <w:rPr>
          <w:color w:val="000000" w:themeColor="text1"/>
        </w:rPr>
        <w:t xml:space="preserve">the </w:t>
      </w:r>
      <w:r w:rsidRPr="005D3938">
        <w:rPr>
          <w:color w:val="000000" w:themeColor="text1"/>
        </w:rPr>
        <w:t>contracts with external delivery providers ensuring adherence to grant offer terms and conditions</w:t>
      </w:r>
      <w:r w:rsidR="00582223">
        <w:rPr>
          <w:color w:val="000000" w:themeColor="text1"/>
        </w:rPr>
        <w:t xml:space="preserve"> </w:t>
      </w:r>
      <w:r w:rsidR="001D4970">
        <w:rPr>
          <w:color w:val="000000" w:themeColor="text1"/>
        </w:rPr>
        <w:t>set out by the national funder the</w:t>
      </w:r>
      <w:r w:rsidR="00582223">
        <w:rPr>
          <w:color w:val="000000" w:themeColor="text1"/>
        </w:rPr>
        <w:t xml:space="preserve"> Careers &amp; Enterprise Company</w:t>
      </w:r>
      <w:r w:rsidRPr="005D3938">
        <w:rPr>
          <w:color w:val="000000" w:themeColor="text1"/>
        </w:rPr>
        <w:t>.</w:t>
      </w:r>
    </w:p>
    <w:p w14:paraId="19B875C0" w14:textId="5776DBF3" w:rsidR="005D3938" w:rsidRPr="005D3938" w:rsidRDefault="005D3938" w:rsidP="005D3938">
      <w:pPr>
        <w:numPr>
          <w:ilvl w:val="0"/>
          <w:numId w:val="7"/>
        </w:numPr>
        <w:spacing w:after="120"/>
        <w:ind w:left="426" w:hanging="437"/>
        <w:rPr>
          <w:color w:val="000000" w:themeColor="text1"/>
        </w:rPr>
      </w:pPr>
      <w:r w:rsidRPr="005D3938">
        <w:rPr>
          <w:color w:val="000000" w:themeColor="text1"/>
        </w:rPr>
        <w:t>Act as an ambassador for the Enterprise Adviser Network and drive the profile and brand of LEAN as a key strategic partner linked to skills and careers</w:t>
      </w:r>
      <w:r>
        <w:rPr>
          <w:color w:val="000000" w:themeColor="text1"/>
        </w:rPr>
        <w:t xml:space="preserve"> </w:t>
      </w:r>
      <w:r w:rsidR="00605FF6">
        <w:rPr>
          <w:color w:val="000000" w:themeColor="text1"/>
        </w:rPr>
        <w:t xml:space="preserve">education at both a London and </w:t>
      </w:r>
      <w:r w:rsidR="001449FA">
        <w:rPr>
          <w:color w:val="000000" w:themeColor="text1"/>
        </w:rPr>
        <w:t xml:space="preserve">national </w:t>
      </w:r>
      <w:r>
        <w:rPr>
          <w:color w:val="000000" w:themeColor="text1"/>
        </w:rPr>
        <w:t>level</w:t>
      </w:r>
      <w:r w:rsidRPr="005D3938">
        <w:rPr>
          <w:color w:val="000000" w:themeColor="text1"/>
        </w:rPr>
        <w:t>.</w:t>
      </w:r>
    </w:p>
    <w:p w14:paraId="548A16C6" w14:textId="3C41620E" w:rsidR="005D3938" w:rsidRDefault="00DC6C6C" w:rsidP="005D3938">
      <w:pPr>
        <w:numPr>
          <w:ilvl w:val="0"/>
          <w:numId w:val="7"/>
        </w:numPr>
        <w:spacing w:after="120"/>
        <w:ind w:left="426" w:hanging="437"/>
        <w:rPr>
          <w:color w:val="000000" w:themeColor="text1"/>
        </w:rPr>
      </w:pPr>
      <w:r>
        <w:rPr>
          <w:color w:val="000000" w:themeColor="text1"/>
        </w:rPr>
        <w:t xml:space="preserve">Oversee the </w:t>
      </w:r>
      <w:r w:rsidR="0031559D">
        <w:rPr>
          <w:color w:val="000000" w:themeColor="text1"/>
        </w:rPr>
        <w:t>imp</w:t>
      </w:r>
      <w:r w:rsidR="0031559D" w:rsidRPr="005D3938">
        <w:rPr>
          <w:color w:val="000000" w:themeColor="text1"/>
        </w:rPr>
        <w:t>lementa</w:t>
      </w:r>
      <w:r w:rsidR="0031559D">
        <w:rPr>
          <w:color w:val="000000" w:themeColor="text1"/>
        </w:rPr>
        <w:t>tion</w:t>
      </w:r>
      <w:r>
        <w:rPr>
          <w:color w:val="000000" w:themeColor="text1"/>
        </w:rPr>
        <w:t xml:space="preserve"> </w:t>
      </w:r>
      <w:r w:rsidR="005D3938" w:rsidRPr="005D3938">
        <w:rPr>
          <w:color w:val="000000" w:themeColor="text1"/>
        </w:rPr>
        <w:t>and monitor</w:t>
      </w:r>
      <w:r>
        <w:rPr>
          <w:color w:val="000000" w:themeColor="text1"/>
        </w:rPr>
        <w:t xml:space="preserve">ing </w:t>
      </w:r>
      <w:r w:rsidR="00133EB1">
        <w:rPr>
          <w:color w:val="000000" w:themeColor="text1"/>
        </w:rPr>
        <w:t xml:space="preserve">of the CEC </w:t>
      </w:r>
      <w:r w:rsidR="005D3938" w:rsidRPr="005D3938">
        <w:rPr>
          <w:color w:val="000000" w:themeColor="text1"/>
        </w:rPr>
        <w:t xml:space="preserve">measurement and evaluation </w:t>
      </w:r>
      <w:r>
        <w:rPr>
          <w:color w:val="000000" w:themeColor="text1"/>
        </w:rPr>
        <w:t xml:space="preserve">framework </w:t>
      </w:r>
      <w:r w:rsidR="00EC7097">
        <w:rPr>
          <w:color w:val="000000" w:themeColor="text1"/>
        </w:rPr>
        <w:t xml:space="preserve">and develop additional London specific M&amp;E measures as appropriate to demonstrate local impact. </w:t>
      </w:r>
      <w:r w:rsidR="005D3938" w:rsidRPr="005D3938">
        <w:rPr>
          <w:color w:val="000000" w:themeColor="text1"/>
        </w:rPr>
        <w:t xml:space="preserve"> Provide regular reporting and early issue resolution, working with the CEC, GLA Skills and Employment team and escalating to</w:t>
      </w:r>
      <w:r>
        <w:rPr>
          <w:color w:val="000000" w:themeColor="text1"/>
        </w:rPr>
        <w:t xml:space="preserve"> line manager </w:t>
      </w:r>
      <w:r w:rsidR="005D3938" w:rsidRPr="005D3938">
        <w:rPr>
          <w:color w:val="000000" w:themeColor="text1"/>
        </w:rPr>
        <w:t>when issues arise.</w:t>
      </w:r>
    </w:p>
    <w:p w14:paraId="3C932C1A" w14:textId="46762B5E" w:rsidR="001449FA" w:rsidRPr="001449FA" w:rsidRDefault="001449FA">
      <w:pPr>
        <w:numPr>
          <w:ilvl w:val="0"/>
          <w:numId w:val="7"/>
        </w:numPr>
        <w:spacing w:after="120"/>
        <w:ind w:left="426" w:hanging="437"/>
        <w:rPr>
          <w:color w:val="000000" w:themeColor="text1"/>
        </w:rPr>
      </w:pPr>
      <w:r w:rsidRPr="005D3938">
        <w:rPr>
          <w:color w:val="000000" w:themeColor="text1"/>
        </w:rPr>
        <w:lastRenderedPageBreak/>
        <w:t xml:space="preserve">Support the Team London Senior Manager (Business) and Careers &amp; Enterprise Company Employer Engagement Manager to </w:t>
      </w:r>
      <w:r>
        <w:rPr>
          <w:color w:val="000000" w:themeColor="text1"/>
        </w:rPr>
        <w:t>help activate businesses who wish to develop or implement an education or</w:t>
      </w:r>
      <w:r w:rsidRPr="005D3938">
        <w:rPr>
          <w:color w:val="000000" w:themeColor="text1"/>
        </w:rPr>
        <w:t xml:space="preserve"> skills</w:t>
      </w:r>
      <w:r>
        <w:rPr>
          <w:color w:val="000000" w:themeColor="text1"/>
        </w:rPr>
        <w:t xml:space="preserve"> offer in to London schools and FE colleges. </w:t>
      </w:r>
    </w:p>
    <w:p w14:paraId="50988378" w14:textId="77777777" w:rsidR="005D3938" w:rsidRPr="005D3938" w:rsidRDefault="005D3938" w:rsidP="005D3938">
      <w:pPr>
        <w:numPr>
          <w:ilvl w:val="0"/>
          <w:numId w:val="7"/>
        </w:numPr>
        <w:spacing w:after="120"/>
        <w:ind w:left="426" w:hanging="437"/>
        <w:rPr>
          <w:color w:val="000000" w:themeColor="text1"/>
        </w:rPr>
      </w:pPr>
      <w:r w:rsidRPr="005D3938">
        <w:rPr>
          <w:color w:val="000000" w:themeColor="text1"/>
        </w:rPr>
        <w:t>Provide insight, recommendations, reports and briefings to the Mayor, Deputy Mayor, Assista</w:t>
      </w:r>
      <w:r w:rsidR="00E96582">
        <w:rPr>
          <w:color w:val="000000" w:themeColor="text1"/>
        </w:rPr>
        <w:t xml:space="preserve">nt Director, the Careers &amp; Enterprise Company CEO and COO </w:t>
      </w:r>
      <w:r w:rsidR="00605FF6">
        <w:rPr>
          <w:color w:val="000000" w:themeColor="text1"/>
        </w:rPr>
        <w:t xml:space="preserve">and others </w:t>
      </w:r>
      <w:r w:rsidRPr="005D3938">
        <w:rPr>
          <w:color w:val="000000" w:themeColor="text1"/>
        </w:rPr>
        <w:t>as required across these responsibilities.</w:t>
      </w:r>
    </w:p>
    <w:p w14:paraId="05F86EC2" w14:textId="77777777" w:rsidR="005D3938" w:rsidRPr="005D3938" w:rsidRDefault="005D3938" w:rsidP="005D3938">
      <w:pPr>
        <w:numPr>
          <w:ilvl w:val="0"/>
          <w:numId w:val="7"/>
        </w:numPr>
        <w:spacing w:after="120"/>
        <w:ind w:left="426" w:hanging="437"/>
        <w:rPr>
          <w:color w:val="000000" w:themeColor="text1"/>
        </w:rPr>
      </w:pPr>
      <w:r w:rsidRPr="005D3938">
        <w:rPr>
          <w:color w:val="000000" w:themeColor="text1"/>
        </w:rPr>
        <w:t xml:space="preserve">Work with the Team London communications team and other GLA units to ensure communications and events are </w:t>
      </w:r>
      <w:r w:rsidR="00605FF6" w:rsidRPr="005D3938">
        <w:rPr>
          <w:color w:val="000000" w:themeColor="text1"/>
        </w:rPr>
        <w:t xml:space="preserve">linked to Mayoral priorities </w:t>
      </w:r>
      <w:r w:rsidR="00605FF6">
        <w:rPr>
          <w:color w:val="000000" w:themeColor="text1"/>
        </w:rPr>
        <w:t>and relevant</w:t>
      </w:r>
      <w:r w:rsidRPr="005D3938">
        <w:rPr>
          <w:color w:val="000000" w:themeColor="text1"/>
        </w:rPr>
        <w:t xml:space="preserve"> to all stakeho</w:t>
      </w:r>
      <w:r w:rsidR="00605FF6">
        <w:rPr>
          <w:color w:val="000000" w:themeColor="text1"/>
        </w:rPr>
        <w:t>lders (including volunteers)</w:t>
      </w:r>
      <w:r w:rsidRPr="005D3938">
        <w:rPr>
          <w:color w:val="000000" w:themeColor="text1"/>
        </w:rPr>
        <w:t xml:space="preserve">. </w:t>
      </w:r>
    </w:p>
    <w:p w14:paraId="26BDCBFD" w14:textId="77777777" w:rsidR="005D3938" w:rsidRPr="005D3938" w:rsidRDefault="005D3938" w:rsidP="005D3938">
      <w:pPr>
        <w:numPr>
          <w:ilvl w:val="0"/>
          <w:numId w:val="7"/>
        </w:numPr>
        <w:spacing w:after="120"/>
        <w:ind w:left="426" w:hanging="437"/>
        <w:rPr>
          <w:color w:val="000000" w:themeColor="text1"/>
        </w:rPr>
      </w:pPr>
      <w:r w:rsidRPr="005D3938">
        <w:rPr>
          <w:color w:val="000000" w:themeColor="text1"/>
        </w:rPr>
        <w:t xml:space="preserve">Manage key external relationships including funding partners, sub regional partnerships and internal partnerships such as the Skills for Londoners Task Force, Task &amp; Finish Groups and all GLA associated policy teams. </w:t>
      </w:r>
    </w:p>
    <w:p w14:paraId="0278C80F" w14:textId="77777777" w:rsidR="00E96582" w:rsidRPr="0007212F" w:rsidRDefault="00E96582" w:rsidP="005D3938">
      <w:pPr>
        <w:numPr>
          <w:ilvl w:val="0"/>
          <w:numId w:val="7"/>
        </w:numPr>
        <w:spacing w:after="120"/>
        <w:ind w:left="426" w:hanging="437"/>
        <w:rPr>
          <w:color w:val="000000" w:themeColor="text1"/>
        </w:rPr>
      </w:pPr>
      <w:r w:rsidRPr="0007212F">
        <w:rPr>
          <w:color w:val="000000" w:themeColor="text1"/>
        </w:rPr>
        <w:t xml:space="preserve">Work with the GLA Skills and Employment Policy Unit to develop an EAN offer in the </w:t>
      </w:r>
      <w:bookmarkStart w:id="1" w:name="_Hlk514612268"/>
      <w:r w:rsidRPr="0007212F">
        <w:t>Institutes of Adult Learning</w:t>
      </w:r>
      <w:bookmarkEnd w:id="1"/>
      <w:r w:rsidRPr="0007212F">
        <w:t xml:space="preserve">. </w:t>
      </w:r>
    </w:p>
    <w:p w14:paraId="6E9F92C1" w14:textId="77777777" w:rsidR="005D3938" w:rsidRPr="005D3938" w:rsidRDefault="005D3938" w:rsidP="005D3938">
      <w:pPr>
        <w:numPr>
          <w:ilvl w:val="0"/>
          <w:numId w:val="7"/>
        </w:numPr>
        <w:spacing w:after="120"/>
        <w:ind w:left="426" w:hanging="437"/>
        <w:rPr>
          <w:color w:val="000000" w:themeColor="text1"/>
        </w:rPr>
      </w:pPr>
      <w:r w:rsidRPr="005D3938">
        <w:rPr>
          <w:color w:val="000000" w:themeColor="text1"/>
        </w:rPr>
        <w:t>Manage staff and resources in allocated to the job in accordance with the Authority’s policies and Code of Ethics and Standards</w:t>
      </w:r>
    </w:p>
    <w:p w14:paraId="7ACDF5DD" w14:textId="77777777" w:rsidR="005D3938" w:rsidRPr="005D3938" w:rsidRDefault="005D3938" w:rsidP="005D3938">
      <w:pPr>
        <w:numPr>
          <w:ilvl w:val="0"/>
          <w:numId w:val="7"/>
        </w:numPr>
        <w:spacing w:after="120"/>
        <w:ind w:left="426" w:hanging="437"/>
        <w:rPr>
          <w:color w:val="000000" w:themeColor="text1"/>
        </w:rPr>
      </w:pPr>
      <w:r w:rsidRPr="005D3938">
        <w:rPr>
          <w:color w:val="000000" w:themeColor="text1"/>
        </w:rPr>
        <w:t>Realise the benefits of a flexible approach to work in undertaking the duties and responsibilities of this job, and participating in multi-disciplinary, cross-department and cross-organisational groups and project teams</w:t>
      </w:r>
    </w:p>
    <w:p w14:paraId="4A5E2AE0" w14:textId="77777777" w:rsidR="005D3938" w:rsidRPr="005D3938" w:rsidRDefault="005D3938" w:rsidP="005D3938">
      <w:pPr>
        <w:rPr>
          <w:color w:val="000000" w:themeColor="text1"/>
        </w:rPr>
      </w:pPr>
    </w:p>
    <w:p w14:paraId="199FBC81" w14:textId="77777777" w:rsidR="005D3938" w:rsidRPr="005D3938" w:rsidRDefault="005D3938" w:rsidP="005D3938">
      <w:pPr>
        <w:pStyle w:val="Heading4"/>
        <w:rPr>
          <w:color w:val="000000" w:themeColor="text1"/>
          <w:szCs w:val="24"/>
        </w:rPr>
      </w:pPr>
      <w:r w:rsidRPr="005D3938">
        <w:rPr>
          <w:color w:val="000000" w:themeColor="text1"/>
          <w:szCs w:val="24"/>
        </w:rPr>
        <w:t>Key relationships</w:t>
      </w:r>
    </w:p>
    <w:tbl>
      <w:tblPr>
        <w:tblW w:w="0" w:type="auto"/>
        <w:tblLayout w:type="fixed"/>
        <w:tblLook w:val="0000" w:firstRow="0" w:lastRow="0" w:firstColumn="0" w:lastColumn="0" w:noHBand="0" w:noVBand="0"/>
      </w:tblPr>
      <w:tblGrid>
        <w:gridCol w:w="2376"/>
        <w:gridCol w:w="6129"/>
      </w:tblGrid>
      <w:tr w:rsidR="005D3938" w:rsidRPr="005D3938" w14:paraId="0EC37F0B" w14:textId="77777777" w:rsidTr="002605FC">
        <w:tc>
          <w:tcPr>
            <w:tcW w:w="2376" w:type="dxa"/>
          </w:tcPr>
          <w:p w14:paraId="200F4E46" w14:textId="77777777" w:rsidR="005D3938" w:rsidRPr="005D3938" w:rsidRDefault="005D3938" w:rsidP="002605FC">
            <w:pPr>
              <w:pStyle w:val="BodyText"/>
              <w:spacing w:after="120"/>
              <w:jc w:val="both"/>
              <w:rPr>
                <w:rFonts w:ascii="Foundry Form Sans" w:hAnsi="Foundry Form Sans"/>
                <w:color w:val="000000" w:themeColor="text1"/>
              </w:rPr>
            </w:pPr>
            <w:r w:rsidRPr="005D3938">
              <w:rPr>
                <w:rFonts w:ascii="Foundry Form Sans" w:hAnsi="Foundry Form Sans"/>
                <w:color w:val="000000" w:themeColor="text1"/>
              </w:rPr>
              <w:t>Accountable to:</w:t>
            </w:r>
          </w:p>
        </w:tc>
        <w:tc>
          <w:tcPr>
            <w:tcW w:w="6129" w:type="dxa"/>
          </w:tcPr>
          <w:p w14:paraId="063A89C2" w14:textId="0120BE68" w:rsidR="005D3938" w:rsidRPr="00E96582" w:rsidRDefault="001449FA" w:rsidP="002605FC">
            <w:pPr>
              <w:pStyle w:val="BodyText"/>
              <w:spacing w:after="120"/>
              <w:rPr>
                <w:rFonts w:ascii="Foundry Form Sans" w:hAnsi="Foundry Form Sans"/>
                <w:bCs/>
                <w:color w:val="000000" w:themeColor="text1"/>
                <w:highlight w:val="yellow"/>
              </w:rPr>
            </w:pPr>
            <w:r>
              <w:rPr>
                <w:rFonts w:ascii="Foundry Form Sans" w:hAnsi="Foundry Form Sans"/>
                <w:bCs/>
                <w:color w:val="000000" w:themeColor="text1"/>
                <w:highlight w:val="yellow"/>
              </w:rPr>
              <w:t>Team London SLT (</w:t>
            </w:r>
            <w:r w:rsidR="00582223">
              <w:rPr>
                <w:rFonts w:ascii="Foundry Form Sans" w:hAnsi="Foundry Form Sans"/>
                <w:bCs/>
                <w:color w:val="000000" w:themeColor="text1"/>
                <w:highlight w:val="yellow"/>
              </w:rPr>
              <w:t>TBC</w:t>
            </w:r>
            <w:r>
              <w:rPr>
                <w:rFonts w:ascii="Foundry Form Sans" w:hAnsi="Foundry Form Sans"/>
                <w:bCs/>
                <w:color w:val="000000" w:themeColor="text1"/>
                <w:highlight w:val="yellow"/>
              </w:rPr>
              <w:t>)</w:t>
            </w:r>
          </w:p>
        </w:tc>
      </w:tr>
      <w:tr w:rsidR="005D3938" w:rsidRPr="005D3938" w14:paraId="4F43C246" w14:textId="77777777" w:rsidTr="002605FC">
        <w:tc>
          <w:tcPr>
            <w:tcW w:w="2376" w:type="dxa"/>
          </w:tcPr>
          <w:p w14:paraId="7CED78DF" w14:textId="77777777" w:rsidR="005D3938" w:rsidRPr="005D3938" w:rsidRDefault="005D3938" w:rsidP="002605FC">
            <w:pPr>
              <w:pStyle w:val="BodyText"/>
              <w:spacing w:after="120"/>
              <w:jc w:val="both"/>
              <w:rPr>
                <w:rFonts w:ascii="Foundry Form Sans" w:hAnsi="Foundry Form Sans"/>
                <w:color w:val="000000" w:themeColor="text1"/>
              </w:rPr>
            </w:pPr>
            <w:r w:rsidRPr="005D3938">
              <w:rPr>
                <w:rFonts w:ascii="Foundry Form Sans" w:hAnsi="Foundry Form Sans"/>
                <w:color w:val="000000" w:themeColor="text1"/>
              </w:rPr>
              <w:t>Accountable for:</w:t>
            </w:r>
            <w:r w:rsidRPr="005D3938">
              <w:rPr>
                <w:rFonts w:ascii="Foundry Form Sans" w:hAnsi="Foundry Form Sans"/>
                <w:color w:val="000000" w:themeColor="text1"/>
              </w:rPr>
              <w:tab/>
            </w:r>
          </w:p>
        </w:tc>
        <w:tc>
          <w:tcPr>
            <w:tcW w:w="6129" w:type="dxa"/>
          </w:tcPr>
          <w:p w14:paraId="3D4305D6" w14:textId="632725A4" w:rsidR="005D3938" w:rsidRPr="005D3938" w:rsidRDefault="005D3938" w:rsidP="002605FC">
            <w:pPr>
              <w:pStyle w:val="BodyText"/>
              <w:spacing w:after="120"/>
              <w:rPr>
                <w:rFonts w:ascii="Foundry Form Sans" w:hAnsi="Foundry Form Sans"/>
                <w:bCs/>
                <w:color w:val="000000" w:themeColor="text1"/>
              </w:rPr>
            </w:pPr>
            <w:r w:rsidRPr="005D3938">
              <w:rPr>
                <w:rFonts w:ascii="Foundry Form Sans" w:hAnsi="Foundry Form Sans"/>
                <w:bCs/>
                <w:color w:val="000000" w:themeColor="text1"/>
              </w:rPr>
              <w:t>3 Network Lead</w:t>
            </w:r>
            <w:r w:rsidR="002C005B">
              <w:rPr>
                <w:rFonts w:ascii="Foundry Form Sans" w:hAnsi="Foundry Form Sans"/>
                <w:bCs/>
                <w:color w:val="000000" w:themeColor="text1"/>
              </w:rPr>
              <w:t>s</w:t>
            </w:r>
          </w:p>
        </w:tc>
      </w:tr>
      <w:tr w:rsidR="005D3938" w:rsidRPr="005D3938" w14:paraId="3BC51E6E" w14:textId="77777777" w:rsidTr="002605FC">
        <w:tc>
          <w:tcPr>
            <w:tcW w:w="2376" w:type="dxa"/>
          </w:tcPr>
          <w:p w14:paraId="7580E7F8" w14:textId="77777777" w:rsidR="005D3938" w:rsidRPr="005D3938" w:rsidRDefault="005D3938" w:rsidP="002605FC">
            <w:pPr>
              <w:pStyle w:val="BodyText"/>
              <w:spacing w:after="120"/>
              <w:jc w:val="both"/>
              <w:rPr>
                <w:rFonts w:ascii="Foundry Form Sans" w:hAnsi="Foundry Form Sans"/>
                <w:color w:val="000000" w:themeColor="text1"/>
              </w:rPr>
            </w:pPr>
            <w:r w:rsidRPr="005D3938">
              <w:rPr>
                <w:rFonts w:ascii="Foundry Form Sans" w:hAnsi="Foundry Form Sans"/>
                <w:color w:val="000000" w:themeColor="text1"/>
              </w:rPr>
              <w:t>Principal contacts:</w:t>
            </w:r>
          </w:p>
        </w:tc>
        <w:tc>
          <w:tcPr>
            <w:tcW w:w="6129" w:type="dxa"/>
          </w:tcPr>
          <w:p w14:paraId="6D500E8D" w14:textId="77777777" w:rsidR="005D3938" w:rsidRPr="005D3938" w:rsidRDefault="005D3938" w:rsidP="005D3938">
            <w:pPr>
              <w:numPr>
                <w:ilvl w:val="1"/>
                <w:numId w:val="8"/>
              </w:numPr>
              <w:tabs>
                <w:tab w:val="left" w:pos="4111"/>
              </w:tabs>
              <w:rPr>
                <w:color w:val="000000" w:themeColor="text1"/>
              </w:rPr>
            </w:pPr>
            <w:r w:rsidRPr="005D3938">
              <w:rPr>
                <w:color w:val="000000" w:themeColor="text1"/>
              </w:rPr>
              <w:t>The Careers &amp; Enterprise Company</w:t>
            </w:r>
          </w:p>
          <w:p w14:paraId="334B21FF" w14:textId="77777777" w:rsidR="005D3938" w:rsidRPr="005D3938" w:rsidRDefault="005D3938" w:rsidP="005D3938">
            <w:pPr>
              <w:numPr>
                <w:ilvl w:val="1"/>
                <w:numId w:val="8"/>
              </w:numPr>
              <w:tabs>
                <w:tab w:val="left" w:pos="4111"/>
              </w:tabs>
              <w:rPr>
                <w:color w:val="000000" w:themeColor="text1"/>
              </w:rPr>
            </w:pPr>
            <w:r w:rsidRPr="005D3938">
              <w:rPr>
                <w:color w:val="000000" w:themeColor="text1"/>
              </w:rPr>
              <w:t>Skills &amp; Employment Policy unit and LEAP</w:t>
            </w:r>
          </w:p>
          <w:p w14:paraId="64640754" w14:textId="475EDE1A" w:rsidR="005D3938" w:rsidRPr="005D3938" w:rsidRDefault="005D3938" w:rsidP="005D3938">
            <w:pPr>
              <w:numPr>
                <w:ilvl w:val="1"/>
                <w:numId w:val="8"/>
              </w:numPr>
              <w:tabs>
                <w:tab w:val="left" w:pos="4111"/>
              </w:tabs>
              <w:rPr>
                <w:color w:val="000000" w:themeColor="text1"/>
              </w:rPr>
            </w:pPr>
            <w:r w:rsidRPr="005D3938">
              <w:rPr>
                <w:color w:val="000000" w:themeColor="text1"/>
              </w:rPr>
              <w:t xml:space="preserve">Delivery partners </w:t>
            </w:r>
            <w:r w:rsidR="00886871">
              <w:rPr>
                <w:color w:val="000000" w:themeColor="text1"/>
              </w:rPr>
              <w:t>and key providers such as Job Centre Plus (JCP) school advisors, Chartered Institute of Personnel and Development (</w:t>
            </w:r>
            <w:proofErr w:type="gramStart"/>
            <w:r w:rsidR="00886871">
              <w:rPr>
                <w:color w:val="000000" w:themeColor="text1"/>
              </w:rPr>
              <w:t>CIPD)  and</w:t>
            </w:r>
            <w:proofErr w:type="gramEnd"/>
            <w:r w:rsidR="00886871">
              <w:rPr>
                <w:color w:val="000000" w:themeColor="text1"/>
              </w:rPr>
              <w:t xml:space="preserve"> National Careers Service (NCS)</w:t>
            </w:r>
          </w:p>
          <w:p w14:paraId="6C7A1D98" w14:textId="77777777" w:rsidR="005D3938" w:rsidRPr="005D3938" w:rsidRDefault="005D3938" w:rsidP="005D3938">
            <w:pPr>
              <w:numPr>
                <w:ilvl w:val="1"/>
                <w:numId w:val="8"/>
              </w:numPr>
              <w:tabs>
                <w:tab w:val="left" w:pos="4111"/>
              </w:tabs>
            </w:pPr>
            <w:r w:rsidRPr="005D3938">
              <w:rPr>
                <w:color w:val="000000" w:themeColor="text1"/>
              </w:rPr>
              <w:t>Sub regional partnerships, Local Authorities and BID’s</w:t>
            </w:r>
          </w:p>
          <w:p w14:paraId="07486364" w14:textId="77777777" w:rsidR="005D3938" w:rsidRPr="0000631B" w:rsidRDefault="005D3938" w:rsidP="005D3938">
            <w:pPr>
              <w:numPr>
                <w:ilvl w:val="1"/>
                <w:numId w:val="8"/>
              </w:numPr>
              <w:tabs>
                <w:tab w:val="left" w:pos="4111"/>
              </w:tabs>
            </w:pPr>
            <w:r>
              <w:rPr>
                <w:color w:val="000000" w:themeColor="text1"/>
              </w:rPr>
              <w:t>Businesses</w:t>
            </w:r>
          </w:p>
          <w:p w14:paraId="23CE48A1" w14:textId="04C66CAB" w:rsidR="00886871" w:rsidRPr="005D3938" w:rsidRDefault="00886871" w:rsidP="005D3938">
            <w:pPr>
              <w:numPr>
                <w:ilvl w:val="1"/>
                <w:numId w:val="8"/>
              </w:numPr>
              <w:tabs>
                <w:tab w:val="left" w:pos="4111"/>
              </w:tabs>
            </w:pPr>
            <w:r>
              <w:rPr>
                <w:color w:val="000000" w:themeColor="text1"/>
              </w:rPr>
              <w:t>Enterprise Advisers</w:t>
            </w:r>
          </w:p>
        </w:tc>
      </w:tr>
    </w:tbl>
    <w:p w14:paraId="142D48EA" w14:textId="77777777" w:rsidR="005D3938" w:rsidRPr="005D3938" w:rsidRDefault="005D3938" w:rsidP="005D3938">
      <w:pPr>
        <w:spacing w:after="120"/>
        <w:jc w:val="both"/>
        <w:rPr>
          <w:b/>
          <w:color w:val="000000" w:themeColor="text1"/>
          <w:sz w:val="28"/>
        </w:rPr>
      </w:pPr>
      <w:r w:rsidRPr="005D3938">
        <w:rPr>
          <w:b/>
          <w:color w:val="000000" w:themeColor="text1"/>
        </w:rPr>
        <w:br w:type="page"/>
      </w:r>
      <w:r w:rsidRPr="005D3938">
        <w:rPr>
          <w:b/>
          <w:color w:val="000000" w:themeColor="text1"/>
          <w:sz w:val="28"/>
        </w:rPr>
        <w:lastRenderedPageBreak/>
        <w:t>Person specification</w:t>
      </w:r>
    </w:p>
    <w:p w14:paraId="28530284" w14:textId="77777777" w:rsidR="005D3938" w:rsidRPr="005D3938" w:rsidRDefault="005D3938" w:rsidP="005D3938">
      <w:pPr>
        <w:spacing w:after="120"/>
        <w:jc w:val="both"/>
        <w:rPr>
          <w:color w:val="000000" w:themeColor="text1"/>
        </w:rPr>
      </w:pPr>
    </w:p>
    <w:p w14:paraId="13943CB3" w14:textId="77777777" w:rsidR="005D3938" w:rsidRPr="005D3938" w:rsidRDefault="005D3938" w:rsidP="005D3938">
      <w:pPr>
        <w:rPr>
          <w:b/>
          <w:color w:val="000000" w:themeColor="text1"/>
        </w:rPr>
      </w:pPr>
      <w:r w:rsidRPr="005D3938">
        <w:rPr>
          <w:b/>
          <w:color w:val="000000" w:themeColor="text1"/>
        </w:rPr>
        <w:t xml:space="preserve">Technical requirements/experience/qualifications </w:t>
      </w:r>
    </w:p>
    <w:p w14:paraId="38E96217" w14:textId="77777777" w:rsidR="005D3938" w:rsidRPr="005D3938" w:rsidRDefault="005D3938" w:rsidP="005D3938">
      <w:pPr>
        <w:rPr>
          <w:b/>
          <w:color w:val="000000" w:themeColor="text1"/>
        </w:rPr>
      </w:pPr>
    </w:p>
    <w:p w14:paraId="6C64D5A2" w14:textId="77777777" w:rsidR="005D3938" w:rsidRPr="005D3938" w:rsidRDefault="005D3938" w:rsidP="005D3938">
      <w:pPr>
        <w:numPr>
          <w:ilvl w:val="0"/>
          <w:numId w:val="1"/>
        </w:numPr>
        <w:spacing w:after="120"/>
        <w:rPr>
          <w:color w:val="000000" w:themeColor="text1"/>
        </w:rPr>
      </w:pPr>
      <w:r w:rsidRPr="005D3938">
        <w:rPr>
          <w:color w:val="000000" w:themeColor="text1"/>
        </w:rPr>
        <w:t>Ability to project manage complex projects with multiple delivery partners to time and deadline, manage multiple stakeholders and communicate to a large variety of audiences.</w:t>
      </w:r>
    </w:p>
    <w:p w14:paraId="73649A6A" w14:textId="6DB85EB6" w:rsidR="005D3938" w:rsidRDefault="005D3938" w:rsidP="005D3938">
      <w:pPr>
        <w:numPr>
          <w:ilvl w:val="0"/>
          <w:numId w:val="1"/>
        </w:numPr>
        <w:spacing w:after="120"/>
        <w:rPr>
          <w:color w:val="000000" w:themeColor="text1"/>
        </w:rPr>
      </w:pPr>
      <w:r w:rsidRPr="005D3938">
        <w:rPr>
          <w:color w:val="000000" w:themeColor="text1"/>
        </w:rPr>
        <w:t xml:space="preserve">Strong stakeholder management skills, ability to communicate and engage a variety of audiences. </w:t>
      </w:r>
    </w:p>
    <w:p w14:paraId="55165132" w14:textId="4AA3F630" w:rsidR="002C005B" w:rsidRPr="005D3938" w:rsidRDefault="002C005B" w:rsidP="005D3938">
      <w:pPr>
        <w:numPr>
          <w:ilvl w:val="0"/>
          <w:numId w:val="1"/>
        </w:numPr>
        <w:spacing w:after="120"/>
        <w:rPr>
          <w:color w:val="000000" w:themeColor="text1"/>
        </w:rPr>
      </w:pPr>
      <w:r>
        <w:rPr>
          <w:color w:val="000000" w:themeColor="text1"/>
        </w:rPr>
        <w:t>Experience of contract management of complex programmes and management of associated budget, monitoring and evaluation requirements and report creation</w:t>
      </w:r>
    </w:p>
    <w:p w14:paraId="7584CA5E" w14:textId="087407F6" w:rsidR="00605FF6" w:rsidRDefault="00605FF6" w:rsidP="00605FF6">
      <w:pPr>
        <w:numPr>
          <w:ilvl w:val="0"/>
          <w:numId w:val="1"/>
        </w:numPr>
        <w:jc w:val="both"/>
        <w:rPr>
          <w:rFonts w:cs="Arial"/>
        </w:rPr>
      </w:pPr>
      <w:r w:rsidRPr="000D0370">
        <w:rPr>
          <w:rFonts w:cs="Arial"/>
        </w:rPr>
        <w:t>Knowledge and understanding of, and ability to operate successfully at a senior level in a complex organisational or political environment</w:t>
      </w:r>
      <w:r>
        <w:rPr>
          <w:rFonts w:cs="Arial"/>
        </w:rPr>
        <w:t>.</w:t>
      </w:r>
    </w:p>
    <w:p w14:paraId="666226A1" w14:textId="77777777" w:rsidR="00DE1E13" w:rsidRDefault="00DE1E13" w:rsidP="00680DA4">
      <w:pPr>
        <w:ind w:left="360"/>
        <w:jc w:val="both"/>
        <w:rPr>
          <w:rFonts w:cs="Arial"/>
        </w:rPr>
      </w:pPr>
    </w:p>
    <w:p w14:paraId="116028CA" w14:textId="6AAB878C" w:rsidR="002C005B" w:rsidRPr="002C005B" w:rsidRDefault="002C005B" w:rsidP="00680DA4">
      <w:pPr>
        <w:numPr>
          <w:ilvl w:val="0"/>
          <w:numId w:val="1"/>
        </w:numPr>
        <w:spacing w:after="120"/>
        <w:jc w:val="both"/>
        <w:rPr>
          <w:rFonts w:cs="Arial"/>
          <w:color w:val="000000" w:themeColor="text1"/>
        </w:rPr>
      </w:pPr>
      <w:r w:rsidRPr="002C005B">
        <w:rPr>
          <w:color w:val="000000" w:themeColor="text1"/>
        </w:rPr>
        <w:t>Experience of working with young people and schools on careers strategies</w:t>
      </w:r>
      <w:r w:rsidR="00DE1E13">
        <w:rPr>
          <w:color w:val="000000" w:themeColor="text1"/>
        </w:rPr>
        <w:t xml:space="preserve"> and </w:t>
      </w:r>
      <w:r w:rsidR="00582223">
        <w:rPr>
          <w:color w:val="000000" w:themeColor="text1"/>
        </w:rPr>
        <w:t>a strong understanding of national</w:t>
      </w:r>
      <w:r w:rsidR="00DE1E13">
        <w:rPr>
          <w:color w:val="000000" w:themeColor="text1"/>
        </w:rPr>
        <w:t xml:space="preserve"> careers strategy and educational policy</w:t>
      </w:r>
    </w:p>
    <w:p w14:paraId="22EDA1AD" w14:textId="77777777" w:rsidR="002C005B" w:rsidRPr="000D0370" w:rsidRDefault="002C005B" w:rsidP="00680DA4">
      <w:pPr>
        <w:ind w:left="360"/>
        <w:jc w:val="both"/>
        <w:rPr>
          <w:rFonts w:cs="Arial"/>
        </w:rPr>
      </w:pPr>
    </w:p>
    <w:p w14:paraId="02546DB7" w14:textId="77777777" w:rsidR="005D3938" w:rsidRPr="005D3938" w:rsidRDefault="005D3938" w:rsidP="005D3938">
      <w:pPr>
        <w:numPr>
          <w:ilvl w:val="0"/>
          <w:numId w:val="1"/>
        </w:numPr>
        <w:spacing w:after="120"/>
        <w:rPr>
          <w:color w:val="000000" w:themeColor="text1"/>
        </w:rPr>
      </w:pPr>
      <w:r w:rsidRPr="005D3938">
        <w:rPr>
          <w:color w:val="000000" w:themeColor="text1"/>
        </w:rPr>
        <w:t>Experience of working with volunteers, large scale</w:t>
      </w:r>
      <w:r>
        <w:rPr>
          <w:color w:val="000000" w:themeColor="text1"/>
        </w:rPr>
        <w:t xml:space="preserve"> delivery</w:t>
      </w:r>
      <w:r w:rsidRPr="005D3938">
        <w:rPr>
          <w:color w:val="000000" w:themeColor="text1"/>
        </w:rPr>
        <w:t xml:space="preserve"> and business </w:t>
      </w:r>
      <w:r>
        <w:rPr>
          <w:color w:val="000000" w:themeColor="text1"/>
        </w:rPr>
        <w:t xml:space="preserve">focussed </w:t>
      </w:r>
      <w:r w:rsidRPr="005D3938">
        <w:rPr>
          <w:color w:val="000000" w:themeColor="text1"/>
        </w:rPr>
        <w:t>is desirable.</w:t>
      </w:r>
    </w:p>
    <w:p w14:paraId="691BA0EF" w14:textId="77777777" w:rsidR="005D3938" w:rsidRPr="005D3938" w:rsidRDefault="005D3938" w:rsidP="005D3938">
      <w:pPr>
        <w:rPr>
          <w:b/>
          <w:color w:val="000000" w:themeColor="text1"/>
        </w:rPr>
      </w:pPr>
    </w:p>
    <w:p w14:paraId="63F9E988" w14:textId="77777777" w:rsidR="005D3938" w:rsidRPr="005D3938" w:rsidRDefault="005D3938" w:rsidP="005D3938">
      <w:pPr>
        <w:rPr>
          <w:b/>
          <w:color w:val="000000" w:themeColor="text1"/>
        </w:rPr>
      </w:pPr>
      <w:r w:rsidRPr="005D3938">
        <w:rPr>
          <w:b/>
          <w:color w:val="000000" w:themeColor="text1"/>
        </w:rPr>
        <w:t>Behavioural competencies</w:t>
      </w:r>
    </w:p>
    <w:p w14:paraId="0580F827" w14:textId="77777777" w:rsidR="005D3938" w:rsidRPr="005D3938" w:rsidRDefault="005D3938" w:rsidP="005D3938">
      <w:pPr>
        <w:rPr>
          <w:b/>
          <w:color w:val="000000" w:themeColor="text1"/>
        </w:rPr>
      </w:pPr>
    </w:p>
    <w:p w14:paraId="3FBC994E" w14:textId="77777777" w:rsidR="005D3938" w:rsidRPr="005D3938" w:rsidRDefault="005D3938" w:rsidP="005D3938">
      <w:pPr>
        <w:rPr>
          <w:b/>
          <w:color w:val="000000" w:themeColor="text1"/>
        </w:rPr>
      </w:pPr>
      <w:r w:rsidRPr="005D3938">
        <w:rPr>
          <w:b/>
          <w:color w:val="000000" w:themeColor="text1"/>
        </w:rPr>
        <w:t>Competencies</w:t>
      </w:r>
    </w:p>
    <w:p w14:paraId="41521476" w14:textId="77777777" w:rsidR="005D3938" w:rsidRPr="005D3938" w:rsidRDefault="005D3938" w:rsidP="005D3938">
      <w:pPr>
        <w:rPr>
          <w:b/>
          <w:bCs/>
          <w:color w:val="000000" w:themeColor="text1"/>
          <w:lang w:eastAsia="en-GB"/>
        </w:rPr>
      </w:pPr>
    </w:p>
    <w:p w14:paraId="04E7C584" w14:textId="77777777" w:rsidR="005D3938" w:rsidRPr="005D3938" w:rsidRDefault="005D3938" w:rsidP="005D3938">
      <w:pPr>
        <w:rPr>
          <w:b/>
          <w:bCs/>
          <w:color w:val="000000" w:themeColor="text1"/>
          <w:lang w:eastAsia="en-GB"/>
        </w:rPr>
      </w:pPr>
      <w:r w:rsidRPr="005D3938">
        <w:rPr>
          <w:b/>
          <w:bCs/>
          <w:color w:val="000000" w:themeColor="text1"/>
          <w:lang w:eastAsia="en-GB"/>
        </w:rPr>
        <w:t>COMMUNICATING AND INFLUENCING</w:t>
      </w:r>
    </w:p>
    <w:p w14:paraId="4A9119D7" w14:textId="77777777" w:rsidR="005D3938" w:rsidRPr="005D3938" w:rsidRDefault="005D3938" w:rsidP="005D3938">
      <w:pPr>
        <w:jc w:val="both"/>
        <w:rPr>
          <w:color w:val="000000" w:themeColor="text1"/>
          <w:lang w:eastAsia="en-GB"/>
        </w:rPr>
      </w:pPr>
      <w:r w:rsidRPr="005D3938">
        <w:rPr>
          <w:color w:val="000000" w:themeColor="text1"/>
          <w:lang w:eastAsia="en-GB"/>
        </w:rPr>
        <w:t xml:space="preserve">… is presenting information and arguments clearly and convincingly so that others see us as credible and </w:t>
      </w:r>
      <w:proofErr w:type="gramStart"/>
      <w:r w:rsidRPr="005D3938">
        <w:rPr>
          <w:color w:val="000000" w:themeColor="text1"/>
          <w:lang w:eastAsia="en-GB"/>
        </w:rPr>
        <w:t>articulate, and</w:t>
      </w:r>
      <w:proofErr w:type="gramEnd"/>
      <w:r w:rsidRPr="005D3938">
        <w:rPr>
          <w:color w:val="000000" w:themeColor="text1"/>
          <w:lang w:eastAsia="en-GB"/>
        </w:rPr>
        <w:t xml:space="preserve"> engage with us.</w:t>
      </w:r>
    </w:p>
    <w:p w14:paraId="3B99327C" w14:textId="77777777" w:rsidR="005D3938" w:rsidRPr="005D3938" w:rsidRDefault="005D3938" w:rsidP="005D3938">
      <w:pPr>
        <w:jc w:val="both"/>
        <w:rPr>
          <w:color w:val="000000" w:themeColor="text1"/>
          <w:lang w:eastAsia="en-GB"/>
        </w:rPr>
      </w:pPr>
    </w:p>
    <w:p w14:paraId="7F328FAB"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51BE7E0B" w14:textId="77777777" w:rsidR="005D3938" w:rsidRPr="005D3938" w:rsidRDefault="005D3938" w:rsidP="005D3938">
      <w:pPr>
        <w:jc w:val="both"/>
        <w:rPr>
          <w:color w:val="000000" w:themeColor="text1"/>
          <w:lang w:eastAsia="en-GB"/>
        </w:rPr>
      </w:pPr>
      <w:r w:rsidRPr="005D3938">
        <w:rPr>
          <w:color w:val="000000" w:themeColor="text1"/>
          <w:lang w:eastAsia="en-GB"/>
        </w:rPr>
        <w:t>So that we can effectively engage our diverse audience - colleagues, eternal partners and Londoners - and ensure they understand, respond to what we do and help us to deliver.</w:t>
      </w:r>
    </w:p>
    <w:p w14:paraId="13F64DA1" w14:textId="77777777" w:rsidR="005D3938" w:rsidRPr="005D3938" w:rsidRDefault="005D3938" w:rsidP="005D3938">
      <w:pPr>
        <w:jc w:val="both"/>
        <w:rPr>
          <w:color w:val="000000" w:themeColor="text1"/>
          <w:lang w:eastAsia="en-GB"/>
        </w:rPr>
      </w:pPr>
    </w:p>
    <w:p w14:paraId="6B0CE6F6" w14:textId="77777777" w:rsidR="005D3938" w:rsidRPr="005D3938" w:rsidRDefault="005D3938" w:rsidP="005D3938">
      <w:pPr>
        <w:rPr>
          <w:b/>
          <w:bCs/>
          <w:color w:val="000000" w:themeColor="text1"/>
          <w:lang w:eastAsia="en-GB"/>
        </w:rPr>
      </w:pPr>
      <w:r w:rsidRPr="005D3938">
        <w:rPr>
          <w:b/>
          <w:bCs/>
          <w:color w:val="000000" w:themeColor="text1"/>
          <w:lang w:eastAsia="en-GB"/>
        </w:rPr>
        <w:t>Level 3</w:t>
      </w:r>
    </w:p>
    <w:p w14:paraId="69056486" w14:textId="77777777" w:rsidR="005D3938" w:rsidRPr="005D3938" w:rsidRDefault="005D3938" w:rsidP="005D3938">
      <w:pPr>
        <w:numPr>
          <w:ilvl w:val="0"/>
          <w:numId w:val="4"/>
        </w:numPr>
        <w:rPr>
          <w:color w:val="000000" w:themeColor="text1"/>
          <w:lang w:eastAsia="en-GB"/>
        </w:rPr>
      </w:pPr>
      <w:r w:rsidRPr="005D3938">
        <w:rPr>
          <w:color w:val="000000" w:themeColor="text1"/>
          <w:lang w:eastAsia="en-GB"/>
        </w:rPr>
        <w:t>Encourages and supports teams in engaging in transparent and inclusive communication</w:t>
      </w:r>
    </w:p>
    <w:p w14:paraId="0EEE5DF2" w14:textId="77777777" w:rsidR="005D3938" w:rsidRPr="005D3938" w:rsidRDefault="005D3938" w:rsidP="005D3938">
      <w:pPr>
        <w:numPr>
          <w:ilvl w:val="0"/>
          <w:numId w:val="4"/>
        </w:numPr>
        <w:rPr>
          <w:color w:val="000000" w:themeColor="text1"/>
          <w:lang w:eastAsia="en-GB"/>
        </w:rPr>
      </w:pPr>
      <w:r w:rsidRPr="005D3938">
        <w:rPr>
          <w:color w:val="000000" w:themeColor="text1"/>
          <w:lang w:eastAsia="en-GB"/>
        </w:rPr>
        <w:t>Influences others and gains buy-in using compelling, well thought through arguments</w:t>
      </w:r>
    </w:p>
    <w:p w14:paraId="6996CAA7" w14:textId="77777777" w:rsidR="005D3938" w:rsidRPr="005D3938" w:rsidRDefault="005D3938" w:rsidP="005D3938">
      <w:pPr>
        <w:numPr>
          <w:ilvl w:val="0"/>
          <w:numId w:val="4"/>
        </w:numPr>
        <w:rPr>
          <w:color w:val="000000" w:themeColor="text1"/>
          <w:lang w:eastAsia="en-GB"/>
        </w:rPr>
      </w:pPr>
      <w:r w:rsidRPr="005D3938">
        <w:rPr>
          <w:color w:val="000000" w:themeColor="text1"/>
          <w:lang w:eastAsia="en-GB"/>
        </w:rPr>
        <w:t>Negotiates effectively to deliver GLA priorities</w:t>
      </w:r>
    </w:p>
    <w:p w14:paraId="58E95C48" w14:textId="77777777" w:rsidR="005D3938" w:rsidRPr="005D3938" w:rsidRDefault="005D3938" w:rsidP="005D3938">
      <w:pPr>
        <w:numPr>
          <w:ilvl w:val="0"/>
          <w:numId w:val="4"/>
        </w:numPr>
        <w:rPr>
          <w:color w:val="000000" w:themeColor="text1"/>
          <w:lang w:eastAsia="en-GB"/>
        </w:rPr>
      </w:pPr>
      <w:r w:rsidRPr="005D3938">
        <w:rPr>
          <w:color w:val="000000" w:themeColor="text1"/>
          <w:lang w:eastAsia="en-GB"/>
        </w:rPr>
        <w:t>Synthesises the compel viewpoints of others, recognises where compromise is necessary and brokers agreement</w:t>
      </w:r>
    </w:p>
    <w:p w14:paraId="0B861A6A" w14:textId="77777777" w:rsidR="005D3938" w:rsidRPr="005D3938" w:rsidRDefault="005D3938" w:rsidP="005D3938">
      <w:pPr>
        <w:numPr>
          <w:ilvl w:val="0"/>
          <w:numId w:val="4"/>
        </w:numPr>
        <w:rPr>
          <w:color w:val="000000" w:themeColor="text1"/>
          <w:lang w:eastAsia="en-GB"/>
        </w:rPr>
      </w:pPr>
      <w:r w:rsidRPr="005D3938">
        <w:rPr>
          <w:color w:val="000000" w:themeColor="text1"/>
          <w:lang w:eastAsia="en-GB"/>
        </w:rPr>
        <w:t>Advocates positively for the GLA both within and outside the organisation</w:t>
      </w:r>
    </w:p>
    <w:p w14:paraId="32B00955" w14:textId="77777777" w:rsidR="005D3938" w:rsidRPr="005D3938" w:rsidRDefault="005D3938" w:rsidP="005D3938">
      <w:pPr>
        <w:jc w:val="both"/>
        <w:rPr>
          <w:color w:val="000000" w:themeColor="text1"/>
          <w:lang w:eastAsia="en-GB"/>
        </w:rPr>
      </w:pPr>
    </w:p>
    <w:p w14:paraId="2662DDE5" w14:textId="77777777" w:rsidR="005D3938" w:rsidRPr="005D3938" w:rsidRDefault="005D3938" w:rsidP="005D3938">
      <w:pPr>
        <w:ind w:right="113"/>
        <w:rPr>
          <w:rFonts w:cs="Arial"/>
          <w:color w:val="000000" w:themeColor="text1"/>
        </w:rPr>
      </w:pPr>
    </w:p>
    <w:p w14:paraId="39E74FC4" w14:textId="77777777" w:rsidR="005D3938" w:rsidRPr="005D3938" w:rsidRDefault="005D3938" w:rsidP="005D3938">
      <w:pPr>
        <w:ind w:right="113"/>
        <w:rPr>
          <w:rFonts w:cs="Arial"/>
          <w:b/>
          <w:color w:val="000000" w:themeColor="text1"/>
        </w:rPr>
      </w:pPr>
      <w:r w:rsidRPr="005D3938">
        <w:rPr>
          <w:rFonts w:cs="Arial"/>
          <w:b/>
          <w:color w:val="000000" w:themeColor="text1"/>
        </w:rPr>
        <w:t>STAKEHOLDER FOCUS</w:t>
      </w:r>
    </w:p>
    <w:p w14:paraId="79EBE72B" w14:textId="77777777" w:rsidR="005D3938" w:rsidRPr="005D3938" w:rsidRDefault="005D3938" w:rsidP="005D3938">
      <w:pPr>
        <w:ind w:right="113"/>
        <w:rPr>
          <w:rFonts w:cs="Arial"/>
          <w:color w:val="000000" w:themeColor="text1"/>
        </w:rPr>
      </w:pPr>
      <w:r w:rsidRPr="005D3938">
        <w:rPr>
          <w:rFonts w:cs="Arial"/>
          <w:color w:val="000000" w:themeColor="text1"/>
        </w:rPr>
        <w:t>…is consulting with, listening to and understanding the needs of those our work impacts and using this knowledge to shape what we do and manage others’ expectations.</w:t>
      </w:r>
    </w:p>
    <w:p w14:paraId="6A105C12" w14:textId="77777777" w:rsidR="005D3938" w:rsidRPr="005D3938" w:rsidRDefault="005D3938" w:rsidP="005D3938">
      <w:pPr>
        <w:ind w:right="113"/>
        <w:rPr>
          <w:rFonts w:cs="Arial"/>
          <w:color w:val="000000" w:themeColor="text1"/>
        </w:rPr>
      </w:pPr>
    </w:p>
    <w:p w14:paraId="10A91DB2" w14:textId="77777777" w:rsidR="005D3938" w:rsidRPr="005D3938" w:rsidRDefault="005D3938" w:rsidP="005D3938">
      <w:pPr>
        <w:ind w:right="113"/>
        <w:rPr>
          <w:rFonts w:cs="Arial"/>
          <w:b/>
          <w:color w:val="000000" w:themeColor="text1"/>
        </w:rPr>
      </w:pPr>
      <w:r w:rsidRPr="005D3938">
        <w:rPr>
          <w:rFonts w:cs="Arial"/>
          <w:b/>
          <w:color w:val="000000" w:themeColor="text1"/>
        </w:rPr>
        <w:t>Level 3</w:t>
      </w:r>
    </w:p>
    <w:p w14:paraId="42E4F282"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Understands diverse stakeholder needs and tailors team deliverables</w:t>
      </w:r>
    </w:p>
    <w:p w14:paraId="64382B95"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accordingly</w:t>
      </w:r>
    </w:p>
    <w:p w14:paraId="59ECE279"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 xml:space="preserve">Is a role model to others, encouraging them to think of Londoners </w:t>
      </w:r>
      <w:proofErr w:type="gramStart"/>
      <w:r w:rsidRPr="005D3938">
        <w:rPr>
          <w:rFonts w:cs="Arial"/>
          <w:color w:val="000000" w:themeColor="text1"/>
        </w:rPr>
        <w:t>first</w:t>
      </w:r>
      <w:proofErr w:type="gramEnd"/>
    </w:p>
    <w:p w14:paraId="6FB912A5"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lastRenderedPageBreak/>
        <w:t>Manages stakeholder expectations, so they are high but realistic</w:t>
      </w:r>
    </w:p>
    <w:p w14:paraId="2A0D4A37"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Removes barriers to understanding the needs of diverse stakeholders,</w:t>
      </w:r>
    </w:p>
    <w:p w14:paraId="5AE4E6A3"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including hard to reach groups</w:t>
      </w:r>
    </w:p>
    <w:p w14:paraId="1A70E012" w14:textId="77777777" w:rsidR="005D3938" w:rsidRPr="005D3938" w:rsidRDefault="005D3938" w:rsidP="005D3938">
      <w:pPr>
        <w:numPr>
          <w:ilvl w:val="0"/>
          <w:numId w:val="2"/>
        </w:numPr>
        <w:rPr>
          <w:rFonts w:cs="Arial"/>
          <w:color w:val="000000" w:themeColor="text1"/>
        </w:rPr>
      </w:pPr>
      <w:r w:rsidRPr="005D3938">
        <w:rPr>
          <w:rFonts w:cs="Arial"/>
          <w:color w:val="000000" w:themeColor="text1"/>
        </w:rPr>
        <w:t>Focusses own and team’s efforts on delivering a quality and committed service</w:t>
      </w:r>
    </w:p>
    <w:p w14:paraId="7750D8BE" w14:textId="77777777" w:rsidR="005D3938" w:rsidRPr="005D3938" w:rsidRDefault="005D3938" w:rsidP="005D3938">
      <w:pPr>
        <w:rPr>
          <w:rFonts w:cs="Arial"/>
          <w:b/>
          <w:color w:val="000000" w:themeColor="text1"/>
        </w:rPr>
      </w:pPr>
    </w:p>
    <w:p w14:paraId="7397F8CA" w14:textId="77777777" w:rsidR="005D3938" w:rsidRPr="005D3938" w:rsidRDefault="005D3938" w:rsidP="005D3938">
      <w:pPr>
        <w:rPr>
          <w:b/>
          <w:bCs/>
          <w:color w:val="000000" w:themeColor="text1"/>
          <w:lang w:eastAsia="en-GB"/>
        </w:rPr>
      </w:pPr>
      <w:r w:rsidRPr="005D3938">
        <w:rPr>
          <w:b/>
          <w:bCs/>
          <w:color w:val="000000" w:themeColor="text1"/>
          <w:lang w:eastAsia="en-GB"/>
        </w:rPr>
        <w:t>BUILDING AND MANAGING RELATIONSHIPS</w:t>
      </w:r>
    </w:p>
    <w:p w14:paraId="283062AF" w14:textId="77777777" w:rsidR="005D3938" w:rsidRPr="005D3938" w:rsidRDefault="005D3938" w:rsidP="005D3938">
      <w:pPr>
        <w:jc w:val="both"/>
        <w:rPr>
          <w:color w:val="000000" w:themeColor="text1"/>
          <w:lang w:eastAsia="en-GB"/>
        </w:rPr>
      </w:pPr>
      <w:r w:rsidRPr="005D3938">
        <w:rPr>
          <w:color w:val="000000" w:themeColor="text1"/>
          <w:lang w:eastAsia="en-GB"/>
        </w:rPr>
        <w:t xml:space="preserve">… is developing rapport and working effectively with a diverse range of people, sharing knowledge and skills to deliver shared goals. </w:t>
      </w:r>
    </w:p>
    <w:p w14:paraId="63468C71" w14:textId="77777777" w:rsidR="005D3938" w:rsidRPr="005D3938" w:rsidRDefault="005D3938" w:rsidP="005D3938">
      <w:pPr>
        <w:jc w:val="both"/>
        <w:rPr>
          <w:color w:val="000000" w:themeColor="text1"/>
          <w:lang w:eastAsia="en-GB"/>
        </w:rPr>
      </w:pPr>
    </w:p>
    <w:p w14:paraId="2486C616"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6169F735" w14:textId="77777777" w:rsidR="005D3938" w:rsidRPr="005D3938" w:rsidRDefault="005D3938" w:rsidP="005D3938">
      <w:pPr>
        <w:jc w:val="both"/>
        <w:rPr>
          <w:color w:val="000000" w:themeColor="text1"/>
          <w:lang w:eastAsia="en-GB"/>
        </w:rPr>
      </w:pPr>
      <w:r w:rsidRPr="005D3938">
        <w:rPr>
          <w:color w:val="000000" w:themeColor="text1"/>
          <w:lang w:eastAsia="en-GB"/>
        </w:rPr>
        <w:t>Having good working relationships with colleagues and effective alliances with eternal partners will help create an organisation people want to work with, enabling more effective delivery of the organisation’s strategic priorities.</w:t>
      </w:r>
    </w:p>
    <w:p w14:paraId="393D9574" w14:textId="77777777" w:rsidR="005D3938" w:rsidRPr="005D3938" w:rsidRDefault="005D3938" w:rsidP="005D3938">
      <w:pPr>
        <w:rPr>
          <w:color w:val="000000" w:themeColor="text1"/>
        </w:rPr>
      </w:pPr>
    </w:p>
    <w:p w14:paraId="0A9B5DE2" w14:textId="77777777" w:rsidR="005D3938" w:rsidRPr="005D3938" w:rsidRDefault="005D3938" w:rsidP="005D3938">
      <w:pPr>
        <w:rPr>
          <w:b/>
          <w:bCs/>
          <w:color w:val="000000" w:themeColor="text1"/>
          <w:lang w:eastAsia="en-GB"/>
        </w:rPr>
      </w:pPr>
      <w:r w:rsidRPr="005D3938">
        <w:rPr>
          <w:b/>
          <w:bCs/>
          <w:color w:val="000000" w:themeColor="text1"/>
          <w:lang w:eastAsia="en-GB"/>
        </w:rPr>
        <w:t>Level 3</w:t>
      </w:r>
    </w:p>
    <w:p w14:paraId="056D594F" w14:textId="77777777" w:rsidR="005D3938" w:rsidRPr="005D3938" w:rsidRDefault="005D3938" w:rsidP="005D3938">
      <w:pPr>
        <w:numPr>
          <w:ilvl w:val="0"/>
          <w:numId w:val="3"/>
        </w:numPr>
        <w:rPr>
          <w:color w:val="000000" w:themeColor="text1"/>
          <w:lang w:eastAsia="en-GB"/>
        </w:rPr>
      </w:pPr>
      <w:r w:rsidRPr="005D3938">
        <w:rPr>
          <w:color w:val="000000" w:themeColor="text1"/>
          <w:lang w:eastAsia="en-GB"/>
        </w:rPr>
        <w:t>Actively engages partners and encourages others to build relationships that support GLA objectives</w:t>
      </w:r>
    </w:p>
    <w:p w14:paraId="4F07D3A3" w14:textId="77777777" w:rsidR="005D3938" w:rsidRPr="005D3938" w:rsidRDefault="005D3938" w:rsidP="005D3938">
      <w:pPr>
        <w:numPr>
          <w:ilvl w:val="0"/>
          <w:numId w:val="3"/>
        </w:numPr>
        <w:rPr>
          <w:color w:val="000000" w:themeColor="text1"/>
          <w:lang w:eastAsia="en-GB"/>
        </w:rPr>
      </w:pPr>
      <w:r w:rsidRPr="005D3938">
        <w:rPr>
          <w:color w:val="000000" w:themeColor="text1"/>
          <w:lang w:eastAsia="en-GB"/>
        </w:rPr>
        <w:t>Understands and recognises the contributions that staff at all levels make to delivering priorities</w:t>
      </w:r>
    </w:p>
    <w:p w14:paraId="7A4EE6EF" w14:textId="77777777" w:rsidR="005D3938" w:rsidRPr="005D3938" w:rsidRDefault="005D3938" w:rsidP="005D3938">
      <w:pPr>
        <w:numPr>
          <w:ilvl w:val="0"/>
          <w:numId w:val="3"/>
        </w:numPr>
        <w:rPr>
          <w:color w:val="000000" w:themeColor="text1"/>
          <w:lang w:eastAsia="en-GB"/>
        </w:rPr>
      </w:pPr>
      <w:r w:rsidRPr="005D3938">
        <w:rPr>
          <w:color w:val="000000" w:themeColor="text1"/>
          <w:lang w:eastAsia="en-GB"/>
        </w:rPr>
        <w:t xml:space="preserve">Proactively manages partner relationships, preventing or resolving any conflict </w:t>
      </w:r>
    </w:p>
    <w:p w14:paraId="3FFE4D0B" w14:textId="77777777" w:rsidR="005D3938" w:rsidRPr="005D3938" w:rsidRDefault="005D3938" w:rsidP="005D3938">
      <w:pPr>
        <w:numPr>
          <w:ilvl w:val="0"/>
          <w:numId w:val="3"/>
        </w:numPr>
        <w:rPr>
          <w:color w:val="000000" w:themeColor="text1"/>
          <w:lang w:eastAsia="en-GB"/>
        </w:rPr>
      </w:pPr>
      <w:r w:rsidRPr="005D3938">
        <w:rPr>
          <w:color w:val="000000" w:themeColor="text1"/>
          <w:lang w:eastAsia="en-GB"/>
        </w:rPr>
        <w:t>Adapts style to work effectively with partners, building consensus, trust and respect</w:t>
      </w:r>
    </w:p>
    <w:p w14:paraId="19DE8055" w14:textId="77777777" w:rsidR="005D3938" w:rsidRPr="005D3938" w:rsidRDefault="005D3938" w:rsidP="005D3938">
      <w:pPr>
        <w:numPr>
          <w:ilvl w:val="0"/>
          <w:numId w:val="3"/>
        </w:numPr>
        <w:rPr>
          <w:color w:val="000000" w:themeColor="text1"/>
          <w:lang w:eastAsia="en-GB"/>
        </w:rPr>
      </w:pPr>
      <w:r w:rsidRPr="005D3938">
        <w:rPr>
          <w:color w:val="000000" w:themeColor="text1"/>
          <w:lang w:eastAsia="en-GB"/>
        </w:rPr>
        <w:t xml:space="preserve">Delivers objectives by bringing together diverse stakeholders to work effectively in partnership </w:t>
      </w:r>
    </w:p>
    <w:p w14:paraId="07EDEE7C" w14:textId="77777777" w:rsidR="005D3938" w:rsidRPr="005D3938" w:rsidRDefault="005D3938" w:rsidP="005D3938">
      <w:pPr>
        <w:rPr>
          <w:color w:val="000000" w:themeColor="text1"/>
        </w:rPr>
      </w:pPr>
    </w:p>
    <w:p w14:paraId="4DE2C7F7" w14:textId="77777777" w:rsidR="005D3938" w:rsidRPr="005D3938" w:rsidRDefault="005D3938" w:rsidP="005D3938">
      <w:pPr>
        <w:rPr>
          <w:b/>
          <w:bCs/>
          <w:color w:val="000000" w:themeColor="text1"/>
          <w:lang w:eastAsia="en-GB"/>
        </w:rPr>
      </w:pPr>
      <w:r w:rsidRPr="005D3938">
        <w:rPr>
          <w:b/>
          <w:bCs/>
          <w:color w:val="000000" w:themeColor="text1"/>
          <w:lang w:eastAsia="en-GB"/>
        </w:rPr>
        <w:t>MANAGING AND DEVELOPING PERFORMANCE</w:t>
      </w:r>
    </w:p>
    <w:p w14:paraId="101E1C0F" w14:textId="77777777" w:rsidR="005D3938" w:rsidRPr="005D3938" w:rsidRDefault="005D3938" w:rsidP="005D3938">
      <w:pPr>
        <w:jc w:val="both"/>
        <w:rPr>
          <w:color w:val="000000" w:themeColor="text1"/>
          <w:lang w:eastAsia="en-GB"/>
        </w:rPr>
      </w:pPr>
      <w:r w:rsidRPr="005D3938">
        <w:rPr>
          <w:color w:val="000000" w:themeColor="text1"/>
          <w:lang w:eastAsia="en-GB"/>
        </w:rPr>
        <w:t>… is setting high standards for oneself and others, guiding, motivating and developing them, to achieve high performance and meet the GLA’s objectives and statutory obligations.</w:t>
      </w:r>
    </w:p>
    <w:p w14:paraId="6E27304E" w14:textId="77777777" w:rsidR="005D3938" w:rsidRPr="005D3938" w:rsidRDefault="005D3938" w:rsidP="005D3938">
      <w:pPr>
        <w:jc w:val="both"/>
        <w:rPr>
          <w:color w:val="000000" w:themeColor="text1"/>
          <w:lang w:eastAsia="en-GB"/>
        </w:rPr>
      </w:pPr>
    </w:p>
    <w:p w14:paraId="70751DC3"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5803C4BD" w14:textId="77777777" w:rsidR="005D3938" w:rsidRPr="005D3938" w:rsidRDefault="005D3938" w:rsidP="005D3938">
      <w:pPr>
        <w:jc w:val="both"/>
        <w:rPr>
          <w:color w:val="000000" w:themeColor="text1"/>
          <w:lang w:eastAsia="en-GB"/>
        </w:rPr>
      </w:pPr>
      <w:r w:rsidRPr="005D3938">
        <w:rPr>
          <w:color w:val="000000" w:themeColor="text1"/>
          <w:lang w:eastAsia="en-GB"/>
        </w:rPr>
        <w:t>We want to perform at the highest standard to deliver the GLA’s objectives. This means encouraging everyone to use their skills and knowledge in the most effective way and develop to their full potential.</w:t>
      </w:r>
    </w:p>
    <w:p w14:paraId="239F6D17" w14:textId="77777777" w:rsidR="005D3938" w:rsidRPr="005D3938" w:rsidRDefault="005D3938" w:rsidP="005D3938">
      <w:pPr>
        <w:rPr>
          <w:color w:val="000000" w:themeColor="text1"/>
        </w:rPr>
      </w:pPr>
    </w:p>
    <w:p w14:paraId="1D00A816" w14:textId="77777777" w:rsidR="0031559D" w:rsidRPr="00680DA4" w:rsidRDefault="005D3938" w:rsidP="0031559D">
      <w:pPr>
        <w:rPr>
          <w:b/>
          <w:bCs/>
          <w:lang w:eastAsia="en-GB"/>
        </w:rPr>
      </w:pPr>
      <w:r w:rsidRPr="00680DA4">
        <w:rPr>
          <w:b/>
          <w:bCs/>
          <w:lang w:eastAsia="en-GB"/>
        </w:rPr>
        <w:t>Level 3</w:t>
      </w:r>
    </w:p>
    <w:p w14:paraId="6A228144" w14:textId="0BB5A588" w:rsidR="0031559D" w:rsidRPr="00680DA4" w:rsidRDefault="0031559D" w:rsidP="00680DA4">
      <w:pPr>
        <w:numPr>
          <w:ilvl w:val="0"/>
          <w:numId w:val="3"/>
        </w:numPr>
        <w:rPr>
          <w:color w:val="000000" w:themeColor="text1"/>
          <w:lang w:eastAsia="en-GB"/>
        </w:rPr>
      </w:pPr>
      <w:r w:rsidRPr="00680DA4">
        <w:rPr>
          <w:color w:val="000000" w:themeColor="text1"/>
          <w:lang w:eastAsia="en-GB"/>
        </w:rPr>
        <w:t>Motivates and inspires others to perform to their best, recognising and</w:t>
      </w:r>
    </w:p>
    <w:p w14:paraId="48C60DAE" w14:textId="77777777" w:rsidR="0031559D" w:rsidRPr="00680DA4" w:rsidRDefault="0031559D" w:rsidP="00680DA4">
      <w:pPr>
        <w:numPr>
          <w:ilvl w:val="0"/>
          <w:numId w:val="3"/>
        </w:numPr>
        <w:rPr>
          <w:color w:val="000000" w:themeColor="text1"/>
          <w:lang w:eastAsia="en-GB"/>
        </w:rPr>
      </w:pPr>
      <w:r w:rsidRPr="00680DA4">
        <w:rPr>
          <w:color w:val="000000" w:themeColor="text1"/>
          <w:lang w:eastAsia="en-GB"/>
        </w:rPr>
        <w:t>valuing their work and encouraging them to learn and reflect</w:t>
      </w:r>
    </w:p>
    <w:p w14:paraId="4EDE825C" w14:textId="4531A8FA" w:rsidR="0031559D" w:rsidRPr="00680DA4" w:rsidRDefault="0031559D" w:rsidP="00680DA4">
      <w:pPr>
        <w:numPr>
          <w:ilvl w:val="0"/>
          <w:numId w:val="3"/>
        </w:numPr>
        <w:rPr>
          <w:color w:val="000000" w:themeColor="text1"/>
          <w:lang w:eastAsia="en-GB"/>
        </w:rPr>
      </w:pPr>
      <w:r w:rsidRPr="00680DA4">
        <w:rPr>
          <w:color w:val="000000" w:themeColor="text1"/>
          <w:lang w:eastAsia="en-GB"/>
        </w:rPr>
        <w:t>Sets clear direction and expectations and enables others to interpret</w:t>
      </w:r>
      <w:r>
        <w:rPr>
          <w:color w:val="000000" w:themeColor="text1"/>
          <w:lang w:eastAsia="en-GB"/>
        </w:rPr>
        <w:t xml:space="preserve"> </w:t>
      </w:r>
      <w:r w:rsidRPr="00680DA4">
        <w:rPr>
          <w:color w:val="000000" w:themeColor="text1"/>
          <w:lang w:eastAsia="en-GB"/>
        </w:rPr>
        <w:t>competing priorities</w:t>
      </w:r>
    </w:p>
    <w:p w14:paraId="16C13ABE" w14:textId="5A940C1D" w:rsidR="0031559D" w:rsidRPr="00680DA4" w:rsidRDefault="0031559D" w:rsidP="00680DA4">
      <w:pPr>
        <w:numPr>
          <w:ilvl w:val="0"/>
          <w:numId w:val="3"/>
        </w:numPr>
        <w:rPr>
          <w:color w:val="000000" w:themeColor="text1"/>
          <w:lang w:eastAsia="en-GB"/>
        </w:rPr>
      </w:pPr>
      <w:r w:rsidRPr="00680DA4">
        <w:rPr>
          <w:color w:val="000000" w:themeColor="text1"/>
          <w:lang w:eastAsia="en-GB"/>
        </w:rPr>
        <w:t>Agrees and monitors challenging, achievable performance objectives in</w:t>
      </w:r>
      <w:r>
        <w:rPr>
          <w:color w:val="000000" w:themeColor="text1"/>
          <w:lang w:eastAsia="en-GB"/>
        </w:rPr>
        <w:t xml:space="preserve"> </w:t>
      </w:r>
      <w:r w:rsidRPr="00680DA4">
        <w:rPr>
          <w:color w:val="000000" w:themeColor="text1"/>
          <w:lang w:eastAsia="en-GB"/>
        </w:rPr>
        <w:t>line with GLA priorities</w:t>
      </w:r>
    </w:p>
    <w:p w14:paraId="4B741982" w14:textId="392AB1CD" w:rsidR="0031559D" w:rsidRDefault="0031559D" w:rsidP="00680DA4">
      <w:pPr>
        <w:numPr>
          <w:ilvl w:val="0"/>
          <w:numId w:val="3"/>
        </w:numPr>
        <w:rPr>
          <w:color w:val="000000" w:themeColor="text1"/>
          <w:lang w:eastAsia="en-GB"/>
        </w:rPr>
      </w:pPr>
      <w:r w:rsidRPr="00680DA4">
        <w:rPr>
          <w:color w:val="000000" w:themeColor="text1"/>
          <w:lang w:eastAsia="en-GB"/>
        </w:rPr>
        <w:t>Manages performance issues effectively to avoid adverse impact on team</w:t>
      </w:r>
      <w:r>
        <w:rPr>
          <w:color w:val="000000" w:themeColor="text1"/>
          <w:lang w:eastAsia="en-GB"/>
        </w:rPr>
        <w:t xml:space="preserve"> </w:t>
      </w:r>
      <w:r w:rsidRPr="00680DA4">
        <w:rPr>
          <w:color w:val="000000" w:themeColor="text1"/>
          <w:lang w:eastAsia="en-GB"/>
        </w:rPr>
        <w:t>morale and performance</w:t>
      </w:r>
    </w:p>
    <w:p w14:paraId="35F3D220" w14:textId="65D0E87E" w:rsidR="0031559D" w:rsidRDefault="0031559D" w:rsidP="00680DA4">
      <w:pPr>
        <w:numPr>
          <w:ilvl w:val="0"/>
          <w:numId w:val="3"/>
        </w:numPr>
        <w:rPr>
          <w:color w:val="000000" w:themeColor="text1"/>
          <w:lang w:eastAsia="en-GB"/>
        </w:rPr>
      </w:pPr>
      <w:r w:rsidRPr="00641373">
        <w:rPr>
          <w:color w:val="000000" w:themeColor="text1"/>
          <w:lang w:eastAsia="en-GB"/>
        </w:rPr>
        <w:t>Promotes a positive team</w:t>
      </w:r>
    </w:p>
    <w:p w14:paraId="7CE233C9" w14:textId="77777777" w:rsidR="005D3938" w:rsidRPr="005D3938" w:rsidRDefault="005D3938" w:rsidP="005D3938">
      <w:pPr>
        <w:rPr>
          <w:rFonts w:cs="Arial"/>
          <w:color w:val="000000" w:themeColor="text1"/>
          <w:u w:val="single"/>
        </w:rPr>
      </w:pPr>
    </w:p>
    <w:p w14:paraId="0CE98ED9" w14:textId="77777777" w:rsidR="005D3938" w:rsidRPr="005D3938" w:rsidRDefault="005D3938" w:rsidP="005D3938">
      <w:pPr>
        <w:rPr>
          <w:b/>
          <w:bCs/>
          <w:color w:val="000000" w:themeColor="text1"/>
          <w:lang w:eastAsia="en-GB"/>
        </w:rPr>
      </w:pPr>
      <w:r w:rsidRPr="005D3938">
        <w:rPr>
          <w:b/>
          <w:bCs/>
          <w:color w:val="000000" w:themeColor="text1"/>
          <w:lang w:eastAsia="en-GB"/>
        </w:rPr>
        <w:t>PLANNING AND ORGANISING</w:t>
      </w:r>
    </w:p>
    <w:p w14:paraId="7719D2CD" w14:textId="77777777" w:rsidR="005D3938" w:rsidRPr="005D3938" w:rsidRDefault="005D3938" w:rsidP="005D3938">
      <w:pPr>
        <w:jc w:val="both"/>
        <w:rPr>
          <w:color w:val="000000" w:themeColor="text1"/>
          <w:lang w:eastAsia="en-GB"/>
        </w:rPr>
      </w:pPr>
      <w:r w:rsidRPr="005D3938">
        <w:rPr>
          <w:color w:val="000000" w:themeColor="text1"/>
          <w:lang w:eastAsia="en-GB"/>
        </w:rPr>
        <w:t>… is thinking ahead, managing time, priorities and risk, and developing structured and efficient approaches to deliver work on time and to a high standard.</w:t>
      </w:r>
    </w:p>
    <w:p w14:paraId="34B8F69D" w14:textId="77777777" w:rsidR="005D3938" w:rsidRPr="005D3938" w:rsidRDefault="005D3938" w:rsidP="005D3938">
      <w:pPr>
        <w:jc w:val="both"/>
        <w:rPr>
          <w:color w:val="000000" w:themeColor="text1"/>
          <w:lang w:eastAsia="en-GB"/>
        </w:rPr>
      </w:pPr>
    </w:p>
    <w:p w14:paraId="36D9AD7E"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57E1870D" w14:textId="77777777" w:rsidR="005D3938" w:rsidRPr="005D3938" w:rsidRDefault="005D3938" w:rsidP="005D3938">
      <w:pPr>
        <w:jc w:val="both"/>
        <w:rPr>
          <w:b/>
          <w:bCs/>
          <w:color w:val="000000" w:themeColor="text1"/>
          <w:lang w:eastAsia="en-GB"/>
        </w:rPr>
      </w:pPr>
      <w:r w:rsidRPr="005D3938">
        <w:rPr>
          <w:color w:val="000000" w:themeColor="text1"/>
          <w:lang w:eastAsia="en-GB"/>
        </w:rPr>
        <w:lastRenderedPageBreak/>
        <w:t>Success is measured by results. We will be judged by our ability to turn ideas and opportunities into concrete actions, working in partnership with others to deliver clear outcomes for Londoners in priority areas.</w:t>
      </w:r>
      <w:r w:rsidRPr="005D3938">
        <w:rPr>
          <w:b/>
          <w:bCs/>
          <w:color w:val="000000" w:themeColor="text1"/>
          <w:lang w:eastAsia="en-GB"/>
        </w:rPr>
        <w:t xml:space="preserve"> </w:t>
      </w:r>
    </w:p>
    <w:p w14:paraId="0206D41E" w14:textId="77777777" w:rsidR="005D3938" w:rsidRPr="005D3938" w:rsidRDefault="005D3938" w:rsidP="005D3938">
      <w:pPr>
        <w:jc w:val="both"/>
        <w:rPr>
          <w:b/>
          <w:bCs/>
          <w:color w:val="000000" w:themeColor="text1"/>
          <w:lang w:eastAsia="en-GB"/>
        </w:rPr>
      </w:pPr>
    </w:p>
    <w:p w14:paraId="5B0446EF" w14:textId="77777777" w:rsidR="005D3938" w:rsidRPr="005D3938" w:rsidRDefault="005D3938" w:rsidP="005D3938">
      <w:pPr>
        <w:rPr>
          <w:b/>
          <w:bCs/>
          <w:color w:val="000000" w:themeColor="text1"/>
          <w:lang w:eastAsia="en-GB"/>
        </w:rPr>
      </w:pPr>
      <w:r w:rsidRPr="005D3938">
        <w:rPr>
          <w:b/>
          <w:bCs/>
          <w:color w:val="000000" w:themeColor="text1"/>
          <w:lang w:eastAsia="en-GB"/>
        </w:rPr>
        <w:t>Level 3</w:t>
      </w:r>
    </w:p>
    <w:p w14:paraId="4E2215F8" w14:textId="77777777" w:rsidR="005D3938" w:rsidRPr="005D3938" w:rsidRDefault="005D3938" w:rsidP="005D3938">
      <w:pPr>
        <w:numPr>
          <w:ilvl w:val="0"/>
          <w:numId w:val="6"/>
        </w:numPr>
        <w:rPr>
          <w:color w:val="000000" w:themeColor="text1"/>
          <w:lang w:eastAsia="en-GB"/>
        </w:rPr>
      </w:pPr>
      <w:r w:rsidRPr="005D3938">
        <w:rPr>
          <w:color w:val="000000" w:themeColor="text1"/>
          <w:lang w:eastAsia="en-GB"/>
        </w:rPr>
        <w:t>Monitors allocation of resources, anticipating changing requirements that may impact work delivery.</w:t>
      </w:r>
    </w:p>
    <w:p w14:paraId="0CB19F18" w14:textId="77777777" w:rsidR="005D3938" w:rsidRPr="005D3938" w:rsidRDefault="005D3938" w:rsidP="005D3938">
      <w:pPr>
        <w:numPr>
          <w:ilvl w:val="0"/>
          <w:numId w:val="6"/>
        </w:numPr>
        <w:rPr>
          <w:color w:val="000000" w:themeColor="text1"/>
          <w:lang w:eastAsia="en-GB"/>
        </w:rPr>
      </w:pPr>
      <w:r w:rsidRPr="005D3938">
        <w:rPr>
          <w:color w:val="000000" w:themeColor="text1"/>
          <w:lang w:eastAsia="en-GB"/>
        </w:rPr>
        <w:t>Ensures evaluation processes are in place to measure project benefits.</w:t>
      </w:r>
    </w:p>
    <w:p w14:paraId="15310096" w14:textId="77777777" w:rsidR="005D3938" w:rsidRPr="005D3938" w:rsidRDefault="005D3938" w:rsidP="005D3938">
      <w:pPr>
        <w:numPr>
          <w:ilvl w:val="0"/>
          <w:numId w:val="6"/>
        </w:numPr>
        <w:rPr>
          <w:color w:val="000000" w:themeColor="text1"/>
          <w:lang w:eastAsia="en-GB"/>
        </w:rPr>
      </w:pPr>
      <w:r w:rsidRPr="005D3938">
        <w:rPr>
          <w:color w:val="000000" w:themeColor="text1"/>
          <w:lang w:eastAsia="en-GB"/>
        </w:rPr>
        <w:t>Gains buy-in and commitment to project delivery from diverse stakeholders.</w:t>
      </w:r>
    </w:p>
    <w:p w14:paraId="13F03C0F" w14:textId="77777777" w:rsidR="005D3938" w:rsidRPr="005D3938" w:rsidRDefault="005D3938" w:rsidP="005D3938">
      <w:pPr>
        <w:numPr>
          <w:ilvl w:val="0"/>
          <w:numId w:val="6"/>
        </w:numPr>
        <w:rPr>
          <w:color w:val="000000" w:themeColor="text1"/>
          <w:lang w:eastAsia="en-GB"/>
        </w:rPr>
      </w:pPr>
      <w:r w:rsidRPr="005D3938">
        <w:rPr>
          <w:color w:val="000000" w:themeColor="text1"/>
          <w:lang w:eastAsia="en-GB"/>
        </w:rPr>
        <w:t>Implements quality measures to ensure directorate output is of a high standard.</w:t>
      </w:r>
    </w:p>
    <w:p w14:paraId="023CBC75" w14:textId="77777777" w:rsidR="005D3938" w:rsidRPr="005D3938" w:rsidRDefault="005D3938" w:rsidP="005D3938">
      <w:pPr>
        <w:numPr>
          <w:ilvl w:val="0"/>
          <w:numId w:val="6"/>
        </w:numPr>
        <w:rPr>
          <w:color w:val="000000" w:themeColor="text1"/>
          <w:lang w:eastAsia="en-GB"/>
        </w:rPr>
      </w:pPr>
      <w:r w:rsidRPr="005D3938">
        <w:rPr>
          <w:color w:val="000000" w:themeColor="text1"/>
          <w:lang w:eastAsia="en-GB"/>
        </w:rPr>
        <w:t>Translates political vision into action plans and deliverables.</w:t>
      </w:r>
    </w:p>
    <w:p w14:paraId="6F168009" w14:textId="77777777" w:rsidR="005D3938" w:rsidRPr="005D3938" w:rsidRDefault="005D3938" w:rsidP="005D3938">
      <w:pPr>
        <w:rPr>
          <w:color w:val="000000" w:themeColor="text1"/>
        </w:rPr>
      </w:pPr>
    </w:p>
    <w:p w14:paraId="4D3AC791" w14:textId="77777777" w:rsidR="005D3938" w:rsidRPr="005D3938" w:rsidRDefault="005D3938" w:rsidP="005D3938">
      <w:pPr>
        <w:rPr>
          <w:b/>
          <w:bCs/>
          <w:color w:val="000000" w:themeColor="text1"/>
          <w:lang w:eastAsia="en-GB"/>
        </w:rPr>
      </w:pPr>
      <w:r w:rsidRPr="005D3938">
        <w:rPr>
          <w:b/>
          <w:bCs/>
          <w:color w:val="000000" w:themeColor="text1"/>
          <w:lang w:eastAsia="en-GB"/>
        </w:rPr>
        <w:t>ORGANISATIONAL AWARENESS</w:t>
      </w:r>
    </w:p>
    <w:p w14:paraId="6306DE9D" w14:textId="77777777" w:rsidR="005D3938" w:rsidRPr="005D3938" w:rsidRDefault="005D3938" w:rsidP="005D3938">
      <w:pPr>
        <w:jc w:val="both"/>
        <w:rPr>
          <w:color w:val="000000" w:themeColor="text1"/>
          <w:lang w:eastAsia="en-GB"/>
        </w:rPr>
      </w:pPr>
      <w:r w:rsidRPr="005D3938">
        <w:rPr>
          <w:color w:val="000000" w:themeColor="text1"/>
          <w:lang w:eastAsia="en-GB"/>
        </w:rPr>
        <w:t>… is understanding and being sensitive to organisational dynamics, culture and politics across and beyond the GLA and shaping our approach accordingly.</w:t>
      </w:r>
    </w:p>
    <w:p w14:paraId="19971E2E" w14:textId="77777777" w:rsidR="005D3938" w:rsidRPr="005D3938" w:rsidRDefault="005D3938" w:rsidP="005D3938">
      <w:pPr>
        <w:jc w:val="both"/>
        <w:rPr>
          <w:color w:val="000000" w:themeColor="text1"/>
          <w:lang w:eastAsia="en-GB"/>
        </w:rPr>
      </w:pPr>
    </w:p>
    <w:p w14:paraId="556D88D3"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6626F6BE" w14:textId="77777777" w:rsidR="005D3938" w:rsidRPr="005D3938" w:rsidRDefault="005D3938" w:rsidP="005D3938">
      <w:pPr>
        <w:jc w:val="both"/>
        <w:rPr>
          <w:color w:val="000000" w:themeColor="text1"/>
          <w:lang w:eastAsia="en-GB"/>
        </w:rPr>
      </w:pPr>
      <w:r w:rsidRPr="005D3938">
        <w:rPr>
          <w:color w:val="000000" w:themeColor="text1"/>
          <w:lang w:eastAsia="en-GB"/>
        </w:rPr>
        <w:t xml:space="preserve">We are a </w:t>
      </w:r>
      <w:proofErr w:type="gramStart"/>
      <w:r w:rsidRPr="005D3938">
        <w:rPr>
          <w:color w:val="000000" w:themeColor="text1"/>
          <w:lang w:eastAsia="en-GB"/>
        </w:rPr>
        <w:t>high profile</w:t>
      </w:r>
      <w:proofErr w:type="gramEnd"/>
      <w:r w:rsidRPr="005D3938">
        <w:rPr>
          <w:color w:val="000000" w:themeColor="text1"/>
          <w:lang w:eastAsia="en-GB"/>
        </w:rPr>
        <w:t xml:space="preserve"> organisation, balancing statutory responsibilities with different demands and agendas. Our decisions can have wide repercussions on Londoners and </w:t>
      </w:r>
      <w:proofErr w:type="gramStart"/>
      <w:r w:rsidRPr="005D3938">
        <w:rPr>
          <w:color w:val="000000" w:themeColor="text1"/>
          <w:lang w:eastAsia="en-GB"/>
        </w:rPr>
        <w:t>beyond</w:t>
      </w:r>
      <w:proofErr w:type="gramEnd"/>
      <w:r w:rsidRPr="005D3938">
        <w:rPr>
          <w:color w:val="000000" w:themeColor="text1"/>
          <w:lang w:eastAsia="en-GB"/>
        </w:rPr>
        <w:t xml:space="preserve"> so we need to be able to navigate carefully and sensitively.</w:t>
      </w:r>
    </w:p>
    <w:p w14:paraId="7FD4CD08" w14:textId="77777777" w:rsidR="005D3938" w:rsidRPr="005D3938" w:rsidRDefault="005D3938" w:rsidP="005D3938">
      <w:pPr>
        <w:rPr>
          <w:color w:val="000000" w:themeColor="text1"/>
        </w:rPr>
      </w:pPr>
    </w:p>
    <w:p w14:paraId="26687A5F" w14:textId="03FD24EB" w:rsidR="005D3938" w:rsidRDefault="005D3938" w:rsidP="001D4970">
      <w:pPr>
        <w:rPr>
          <w:b/>
          <w:bCs/>
          <w:color w:val="000000" w:themeColor="text1"/>
          <w:lang w:eastAsia="en-GB"/>
        </w:rPr>
      </w:pPr>
      <w:r w:rsidRPr="005D3938">
        <w:rPr>
          <w:b/>
          <w:bCs/>
          <w:color w:val="000000" w:themeColor="text1"/>
          <w:lang w:eastAsia="en-GB"/>
        </w:rPr>
        <w:t xml:space="preserve">Level </w:t>
      </w:r>
      <w:r w:rsidR="0031559D">
        <w:rPr>
          <w:b/>
          <w:bCs/>
          <w:color w:val="000000" w:themeColor="text1"/>
          <w:lang w:eastAsia="en-GB"/>
        </w:rPr>
        <w:t>3</w:t>
      </w:r>
    </w:p>
    <w:p w14:paraId="4E33C72E" w14:textId="336D1F5B" w:rsidR="001D4970" w:rsidRDefault="001D4970" w:rsidP="001D4970">
      <w:pPr>
        <w:rPr>
          <w:b/>
          <w:bCs/>
          <w:color w:val="000000" w:themeColor="text1"/>
          <w:lang w:eastAsia="en-GB"/>
        </w:rPr>
      </w:pPr>
    </w:p>
    <w:p w14:paraId="0B1667C7" w14:textId="77777777" w:rsidR="001D4970" w:rsidRPr="00680DA4" w:rsidRDefault="001D4970" w:rsidP="00680DA4">
      <w:pPr>
        <w:numPr>
          <w:ilvl w:val="0"/>
          <w:numId w:val="6"/>
        </w:numPr>
        <w:rPr>
          <w:color w:val="000000" w:themeColor="text1"/>
          <w:lang w:eastAsia="en-GB"/>
        </w:rPr>
      </w:pPr>
      <w:r w:rsidRPr="00680DA4">
        <w:rPr>
          <w:color w:val="000000" w:themeColor="text1"/>
          <w:lang w:eastAsia="en-GB"/>
        </w:rPr>
        <w:t>Uses understanding of differences between the GLA and its partners to</w:t>
      </w:r>
    </w:p>
    <w:p w14:paraId="7597F99B" w14:textId="77777777" w:rsidR="001D4970" w:rsidRPr="00680DA4" w:rsidRDefault="001D4970" w:rsidP="00680DA4">
      <w:pPr>
        <w:numPr>
          <w:ilvl w:val="0"/>
          <w:numId w:val="6"/>
        </w:numPr>
        <w:rPr>
          <w:color w:val="000000" w:themeColor="text1"/>
          <w:lang w:eastAsia="en-GB"/>
        </w:rPr>
      </w:pPr>
      <w:r w:rsidRPr="00680DA4">
        <w:rPr>
          <w:color w:val="000000" w:themeColor="text1"/>
          <w:lang w:eastAsia="en-GB"/>
        </w:rPr>
        <w:t>improve working relationships</w:t>
      </w:r>
    </w:p>
    <w:p w14:paraId="624FB7FA" w14:textId="3E3C6C53" w:rsidR="001D4970" w:rsidRPr="00680DA4" w:rsidRDefault="001D4970" w:rsidP="00680DA4">
      <w:pPr>
        <w:numPr>
          <w:ilvl w:val="0"/>
          <w:numId w:val="6"/>
        </w:numPr>
        <w:rPr>
          <w:color w:val="000000" w:themeColor="text1"/>
          <w:lang w:eastAsia="en-GB"/>
        </w:rPr>
      </w:pPr>
      <w:r w:rsidRPr="00680DA4">
        <w:rPr>
          <w:color w:val="000000" w:themeColor="text1"/>
          <w:lang w:eastAsia="en-GB"/>
        </w:rPr>
        <w:t>Helps others understand the GLA and the complex environment in which</w:t>
      </w:r>
    </w:p>
    <w:p w14:paraId="2751D7A6" w14:textId="77777777" w:rsidR="001D4970" w:rsidRPr="00680DA4" w:rsidRDefault="001D4970" w:rsidP="00680DA4">
      <w:pPr>
        <w:numPr>
          <w:ilvl w:val="0"/>
          <w:numId w:val="6"/>
        </w:numPr>
        <w:rPr>
          <w:color w:val="000000" w:themeColor="text1"/>
          <w:lang w:eastAsia="en-GB"/>
        </w:rPr>
      </w:pPr>
      <w:r w:rsidRPr="00680DA4">
        <w:rPr>
          <w:color w:val="000000" w:themeColor="text1"/>
          <w:lang w:eastAsia="en-GB"/>
        </w:rPr>
        <w:t>it operates</w:t>
      </w:r>
    </w:p>
    <w:p w14:paraId="09CACF61" w14:textId="62412A32" w:rsidR="001D4970" w:rsidRPr="00680DA4" w:rsidRDefault="001D4970" w:rsidP="00680DA4">
      <w:pPr>
        <w:numPr>
          <w:ilvl w:val="0"/>
          <w:numId w:val="6"/>
        </w:numPr>
        <w:rPr>
          <w:color w:val="000000" w:themeColor="text1"/>
          <w:lang w:eastAsia="en-GB"/>
        </w:rPr>
      </w:pPr>
      <w:r w:rsidRPr="00680DA4">
        <w:rPr>
          <w:color w:val="000000" w:themeColor="text1"/>
          <w:lang w:eastAsia="en-GB"/>
        </w:rPr>
        <w:t>Translates changing political agendas into tangible actions</w:t>
      </w:r>
    </w:p>
    <w:p w14:paraId="28FB49A6" w14:textId="77777777" w:rsidR="001D4970" w:rsidRDefault="001D4970" w:rsidP="00680DA4">
      <w:pPr>
        <w:numPr>
          <w:ilvl w:val="0"/>
          <w:numId w:val="6"/>
        </w:numPr>
        <w:rPr>
          <w:color w:val="000000" w:themeColor="text1"/>
          <w:lang w:eastAsia="en-GB"/>
        </w:rPr>
      </w:pPr>
      <w:r w:rsidRPr="00680DA4">
        <w:rPr>
          <w:color w:val="000000" w:themeColor="text1"/>
          <w:lang w:eastAsia="en-GB"/>
        </w:rPr>
        <w:t>Considers the diverse needs of Londoners in formulating GLA objectives</w:t>
      </w:r>
    </w:p>
    <w:p w14:paraId="7C58B242" w14:textId="07B7E771" w:rsidR="001D4970" w:rsidRPr="0031559D" w:rsidRDefault="001D4970" w:rsidP="00680DA4">
      <w:pPr>
        <w:numPr>
          <w:ilvl w:val="0"/>
          <w:numId w:val="6"/>
        </w:numPr>
        <w:rPr>
          <w:color w:val="000000" w:themeColor="text1"/>
          <w:lang w:eastAsia="en-GB"/>
        </w:rPr>
      </w:pPr>
      <w:r w:rsidRPr="00680DA4">
        <w:rPr>
          <w:color w:val="000000" w:themeColor="text1"/>
          <w:lang w:eastAsia="en-GB"/>
        </w:rPr>
        <w:t>Helps others understand how the media and external perceptions of the</w:t>
      </w:r>
      <w:r>
        <w:rPr>
          <w:color w:val="000000" w:themeColor="text1"/>
          <w:lang w:eastAsia="en-GB"/>
        </w:rPr>
        <w:t xml:space="preserve"> </w:t>
      </w:r>
      <w:r w:rsidRPr="00680DA4">
        <w:rPr>
          <w:color w:val="000000" w:themeColor="text1"/>
          <w:lang w:eastAsia="en-GB"/>
        </w:rPr>
        <w:t>GLA influence work</w:t>
      </w:r>
    </w:p>
    <w:p w14:paraId="112B4D9B" w14:textId="77777777" w:rsidR="005D3938" w:rsidRPr="005D3938" w:rsidRDefault="005D3938" w:rsidP="005D3938">
      <w:pPr>
        <w:rPr>
          <w:color w:val="000000" w:themeColor="text1"/>
        </w:rPr>
      </w:pPr>
    </w:p>
    <w:p w14:paraId="454CE489" w14:textId="77777777" w:rsidR="005D3938" w:rsidRPr="005D3938" w:rsidRDefault="005D3938" w:rsidP="005D3938">
      <w:pPr>
        <w:rPr>
          <w:b/>
          <w:bCs/>
          <w:color w:val="000000" w:themeColor="text1"/>
          <w:lang w:eastAsia="en-GB"/>
        </w:rPr>
      </w:pPr>
      <w:r w:rsidRPr="005D3938">
        <w:rPr>
          <w:b/>
          <w:bCs/>
          <w:color w:val="000000" w:themeColor="text1"/>
          <w:lang w:eastAsia="en-GB"/>
        </w:rPr>
        <w:t>RESPONDING TO PRESSURE AND CHANGE</w:t>
      </w:r>
    </w:p>
    <w:p w14:paraId="31E84293" w14:textId="77777777" w:rsidR="005D3938" w:rsidRPr="005D3938" w:rsidRDefault="005D3938" w:rsidP="005D3938">
      <w:pPr>
        <w:jc w:val="both"/>
        <w:rPr>
          <w:color w:val="000000" w:themeColor="text1"/>
          <w:lang w:eastAsia="en-GB"/>
        </w:rPr>
      </w:pPr>
      <w:r w:rsidRPr="005D3938">
        <w:rPr>
          <w:color w:val="000000" w:themeColor="text1"/>
          <w:lang w:eastAsia="en-GB"/>
        </w:rPr>
        <w:t xml:space="preserve">… is being flexible and adapting positively, to sustain performance when the situation changes, workload increases, tensions rise or priorities shift. </w:t>
      </w:r>
    </w:p>
    <w:p w14:paraId="364EBCF9" w14:textId="77777777" w:rsidR="005D3938" w:rsidRPr="005D3938" w:rsidRDefault="005D3938" w:rsidP="005D3938">
      <w:pPr>
        <w:jc w:val="both"/>
        <w:rPr>
          <w:color w:val="000000" w:themeColor="text1"/>
          <w:lang w:eastAsia="en-GB"/>
        </w:rPr>
      </w:pPr>
    </w:p>
    <w:p w14:paraId="05B45F72" w14:textId="77777777" w:rsidR="005D3938" w:rsidRPr="005D3938" w:rsidRDefault="005D3938" w:rsidP="005D3938">
      <w:pPr>
        <w:jc w:val="both"/>
        <w:rPr>
          <w:b/>
          <w:bCs/>
          <w:color w:val="000000" w:themeColor="text1"/>
          <w:lang w:eastAsia="en-GB"/>
        </w:rPr>
      </w:pPr>
      <w:r w:rsidRPr="005D3938">
        <w:rPr>
          <w:b/>
          <w:bCs/>
          <w:color w:val="000000" w:themeColor="text1"/>
          <w:lang w:eastAsia="en-GB"/>
        </w:rPr>
        <w:t>Why is it important?</w:t>
      </w:r>
    </w:p>
    <w:p w14:paraId="73BE5AB9" w14:textId="77777777" w:rsidR="005D3938" w:rsidRDefault="005D3938" w:rsidP="005D3938">
      <w:pPr>
        <w:jc w:val="both"/>
        <w:rPr>
          <w:color w:val="000000" w:themeColor="text1"/>
          <w:lang w:eastAsia="en-GB"/>
        </w:rPr>
      </w:pPr>
      <w:r w:rsidRPr="005D3938">
        <w:rPr>
          <w:color w:val="000000" w:themeColor="text1"/>
          <w:lang w:eastAsia="en-GB"/>
        </w:rPr>
        <w:t>We operate in a challenging social, economic and political context that is constantly changing. We need to respond to this positively and resiliently to ensure we continue to meet the needs and expectations of Londoners.</w:t>
      </w:r>
    </w:p>
    <w:p w14:paraId="68AB61E4" w14:textId="77777777" w:rsidR="00605FF6" w:rsidRDefault="00605FF6" w:rsidP="005D3938">
      <w:pPr>
        <w:jc w:val="both"/>
        <w:rPr>
          <w:color w:val="000000" w:themeColor="text1"/>
          <w:lang w:eastAsia="en-GB"/>
        </w:rPr>
      </w:pPr>
    </w:p>
    <w:p w14:paraId="1CF36817" w14:textId="77777777" w:rsidR="001D4970" w:rsidRDefault="00F93764" w:rsidP="00680DA4">
      <w:pPr>
        <w:rPr>
          <w:b/>
          <w:bCs/>
          <w:lang w:eastAsia="en-GB"/>
        </w:rPr>
      </w:pPr>
      <w:r>
        <w:rPr>
          <w:b/>
          <w:bCs/>
          <w:lang w:eastAsia="en-GB"/>
        </w:rPr>
        <w:t xml:space="preserve">Level </w:t>
      </w:r>
      <w:r w:rsidR="001D4970">
        <w:rPr>
          <w:b/>
          <w:bCs/>
          <w:lang w:eastAsia="en-GB"/>
        </w:rPr>
        <w:t>3</w:t>
      </w:r>
    </w:p>
    <w:p w14:paraId="5DC2E6A9" w14:textId="77777777" w:rsidR="001D4970" w:rsidRDefault="001D4970" w:rsidP="00F93764">
      <w:pPr>
        <w:ind w:left="720"/>
        <w:rPr>
          <w:b/>
          <w:bCs/>
          <w:lang w:eastAsia="en-GB"/>
        </w:rPr>
      </w:pPr>
    </w:p>
    <w:p w14:paraId="0F9E1EC4" w14:textId="77777777" w:rsidR="001D4970" w:rsidRPr="00680DA4" w:rsidRDefault="001D4970" w:rsidP="00680DA4">
      <w:pPr>
        <w:numPr>
          <w:ilvl w:val="0"/>
          <w:numId w:val="6"/>
        </w:numPr>
        <w:rPr>
          <w:color w:val="000000" w:themeColor="text1"/>
          <w:lang w:eastAsia="en-GB"/>
        </w:rPr>
      </w:pPr>
      <w:r w:rsidRPr="00680DA4">
        <w:rPr>
          <w:color w:val="000000" w:themeColor="text1"/>
          <w:lang w:eastAsia="en-GB"/>
        </w:rPr>
        <w:t>Clarifies direction and adapts to changing priorities and uncertain times</w:t>
      </w:r>
    </w:p>
    <w:p w14:paraId="18FF818B" w14:textId="34B657C5" w:rsidR="001D4970" w:rsidRPr="00680DA4" w:rsidRDefault="001D4970" w:rsidP="00680DA4">
      <w:pPr>
        <w:numPr>
          <w:ilvl w:val="0"/>
          <w:numId w:val="6"/>
        </w:numPr>
        <w:rPr>
          <w:color w:val="000000" w:themeColor="text1"/>
          <w:lang w:eastAsia="en-GB"/>
        </w:rPr>
      </w:pPr>
      <w:r w:rsidRPr="00680DA4">
        <w:rPr>
          <w:color w:val="000000" w:themeColor="text1"/>
          <w:lang w:eastAsia="en-GB"/>
        </w:rPr>
        <w:t>Minimises the pressure of change for the directorate, less</w:t>
      </w:r>
      <w:r w:rsidRPr="0031559D">
        <w:rPr>
          <w:color w:val="000000" w:themeColor="text1"/>
          <w:lang w:eastAsia="en-GB"/>
        </w:rPr>
        <w:t>ening the impact</w:t>
      </w:r>
      <w:r>
        <w:rPr>
          <w:color w:val="000000" w:themeColor="text1"/>
          <w:lang w:eastAsia="en-GB"/>
        </w:rPr>
        <w:t xml:space="preserve"> </w:t>
      </w:r>
      <w:r w:rsidRPr="00680DA4">
        <w:rPr>
          <w:color w:val="000000" w:themeColor="text1"/>
          <w:lang w:eastAsia="en-GB"/>
        </w:rPr>
        <w:t>for the team</w:t>
      </w:r>
    </w:p>
    <w:p w14:paraId="1D195F6E" w14:textId="0DA0D4F2" w:rsidR="001D4970" w:rsidRPr="00680DA4" w:rsidRDefault="001D4970" w:rsidP="00680DA4">
      <w:pPr>
        <w:numPr>
          <w:ilvl w:val="0"/>
          <w:numId w:val="6"/>
        </w:numPr>
        <w:rPr>
          <w:color w:val="000000" w:themeColor="text1"/>
          <w:lang w:eastAsia="en-GB"/>
        </w:rPr>
      </w:pPr>
      <w:r w:rsidRPr="00680DA4">
        <w:rPr>
          <w:color w:val="000000" w:themeColor="text1"/>
          <w:lang w:eastAsia="en-GB"/>
        </w:rPr>
        <w:t>Uses change as an opportunity to improve ways of working, encouraging</w:t>
      </w:r>
    </w:p>
    <w:p w14:paraId="716EBFB2" w14:textId="77777777" w:rsidR="001D4970" w:rsidRPr="00680DA4" w:rsidRDefault="001D4970" w:rsidP="00680DA4">
      <w:pPr>
        <w:numPr>
          <w:ilvl w:val="0"/>
          <w:numId w:val="6"/>
        </w:numPr>
        <w:rPr>
          <w:color w:val="000000" w:themeColor="text1"/>
          <w:lang w:eastAsia="en-GB"/>
        </w:rPr>
      </w:pPr>
      <w:r w:rsidRPr="00680DA4">
        <w:rPr>
          <w:color w:val="000000" w:themeColor="text1"/>
          <w:lang w:eastAsia="en-GB"/>
        </w:rPr>
        <w:t>others’ buy-in</w:t>
      </w:r>
    </w:p>
    <w:p w14:paraId="7651639B" w14:textId="057FAF35" w:rsidR="001D4970" w:rsidRDefault="001D4970" w:rsidP="00680DA4">
      <w:pPr>
        <w:pStyle w:val="ListParagraph"/>
        <w:numPr>
          <w:ilvl w:val="0"/>
          <w:numId w:val="6"/>
        </w:numPr>
        <w:rPr>
          <w:color w:val="000000" w:themeColor="text1"/>
          <w:lang w:eastAsia="en-GB"/>
        </w:rPr>
      </w:pPr>
      <w:r w:rsidRPr="00680DA4">
        <w:rPr>
          <w:color w:val="000000" w:themeColor="text1"/>
          <w:lang w:eastAsia="en-GB"/>
        </w:rPr>
        <w:t>Keeps staff motivated and engaged during times of change, promoting the benefits</w:t>
      </w:r>
    </w:p>
    <w:p w14:paraId="0E713F13" w14:textId="298D85EF" w:rsidR="001D4970" w:rsidRPr="00680DA4" w:rsidRDefault="001D4970" w:rsidP="00680DA4">
      <w:pPr>
        <w:pStyle w:val="ListParagraph"/>
        <w:numPr>
          <w:ilvl w:val="0"/>
          <w:numId w:val="6"/>
        </w:numPr>
        <w:rPr>
          <w:color w:val="000000" w:themeColor="text1"/>
          <w:lang w:eastAsia="en-GB"/>
        </w:rPr>
      </w:pPr>
      <w:r w:rsidRPr="00641373">
        <w:rPr>
          <w:color w:val="000000" w:themeColor="text1"/>
          <w:lang w:eastAsia="en-GB"/>
        </w:rPr>
        <w:t>Takes ownership for communicating change initiatives clearly, ensuring smooth implementation</w:t>
      </w:r>
    </w:p>
    <w:p w14:paraId="44C727E4" w14:textId="77777777" w:rsidR="001D4970" w:rsidRDefault="001D4970" w:rsidP="00605FF6">
      <w:pPr>
        <w:jc w:val="both"/>
        <w:rPr>
          <w:b/>
          <w:iCs/>
          <w:lang w:val="en-US"/>
        </w:rPr>
      </w:pPr>
    </w:p>
    <w:p w14:paraId="54D0AE91" w14:textId="7601F955" w:rsidR="00605FF6" w:rsidRPr="00BE5E0B" w:rsidRDefault="00605FF6" w:rsidP="00605FF6">
      <w:pPr>
        <w:jc w:val="both"/>
        <w:rPr>
          <w:b/>
          <w:iCs/>
          <w:lang w:val="en-US"/>
        </w:rPr>
      </w:pPr>
      <w:r w:rsidRPr="00BE5E0B">
        <w:rPr>
          <w:b/>
          <w:iCs/>
          <w:lang w:val="en-US"/>
        </w:rPr>
        <w:t>Problem solving</w:t>
      </w:r>
    </w:p>
    <w:p w14:paraId="64C5DC1F" w14:textId="77777777" w:rsidR="00605FF6" w:rsidRPr="000D0370" w:rsidRDefault="00605FF6" w:rsidP="00605FF6">
      <w:pPr>
        <w:jc w:val="both"/>
        <w:rPr>
          <w:bCs/>
          <w:lang w:val="en-US"/>
        </w:rPr>
      </w:pPr>
      <w:r>
        <w:rPr>
          <w:bCs/>
          <w:lang w:val="en-US"/>
        </w:rPr>
        <w:t xml:space="preserve">… is </w:t>
      </w:r>
      <w:proofErr w:type="spellStart"/>
      <w:r>
        <w:rPr>
          <w:bCs/>
          <w:lang w:val="en-US"/>
        </w:rPr>
        <w:t>analys</w:t>
      </w:r>
      <w:r w:rsidRPr="000D0370">
        <w:rPr>
          <w:bCs/>
          <w:lang w:val="en-US"/>
        </w:rPr>
        <w:t>ing</w:t>
      </w:r>
      <w:proofErr w:type="spellEnd"/>
      <w:r w:rsidRPr="000D0370">
        <w:rPr>
          <w:bCs/>
          <w:lang w:val="en-US"/>
        </w:rPr>
        <w:t xml:space="preserve"> and interpreting situations from a variety of viewpoints and finding creative, workable and timely solutions. </w:t>
      </w:r>
    </w:p>
    <w:p w14:paraId="159A7D3C" w14:textId="77777777" w:rsidR="00605FF6" w:rsidRPr="000D0370" w:rsidRDefault="00605FF6" w:rsidP="00605FF6">
      <w:pPr>
        <w:jc w:val="both"/>
        <w:rPr>
          <w:b/>
          <w:lang w:val="en-US"/>
        </w:rPr>
      </w:pPr>
    </w:p>
    <w:p w14:paraId="62C336D2" w14:textId="570CB839" w:rsidR="00605FF6" w:rsidRDefault="00605FF6" w:rsidP="00605FF6">
      <w:pPr>
        <w:rPr>
          <w:b/>
          <w:color w:val="000000" w:themeColor="text1"/>
          <w:lang w:eastAsia="en-GB"/>
        </w:rPr>
      </w:pPr>
      <w:r>
        <w:rPr>
          <w:b/>
          <w:color w:val="000000" w:themeColor="text1"/>
          <w:lang w:eastAsia="en-GB"/>
        </w:rPr>
        <w:t xml:space="preserve">Level </w:t>
      </w:r>
      <w:r w:rsidR="001D4970">
        <w:rPr>
          <w:b/>
          <w:color w:val="000000" w:themeColor="text1"/>
          <w:lang w:eastAsia="en-GB"/>
        </w:rPr>
        <w:t>3</w:t>
      </w:r>
      <w:r w:rsidRPr="00605FF6">
        <w:rPr>
          <w:b/>
          <w:color w:val="000000" w:themeColor="text1"/>
          <w:lang w:eastAsia="en-GB"/>
        </w:rPr>
        <w:t xml:space="preserve"> indicators of effective performance</w:t>
      </w:r>
    </w:p>
    <w:p w14:paraId="5B300BC0" w14:textId="5D3FB84A" w:rsidR="0031559D" w:rsidRDefault="0031559D" w:rsidP="00605FF6">
      <w:pPr>
        <w:rPr>
          <w:b/>
          <w:color w:val="000000" w:themeColor="text1"/>
          <w:lang w:eastAsia="en-GB"/>
        </w:rPr>
      </w:pPr>
    </w:p>
    <w:p w14:paraId="193CEEA8" w14:textId="77777777" w:rsidR="0031559D" w:rsidRPr="00680DA4" w:rsidRDefault="0031559D" w:rsidP="00680DA4">
      <w:pPr>
        <w:numPr>
          <w:ilvl w:val="0"/>
          <w:numId w:val="6"/>
        </w:numPr>
        <w:rPr>
          <w:color w:val="000000" w:themeColor="text1"/>
          <w:lang w:eastAsia="en-GB"/>
        </w:rPr>
      </w:pPr>
      <w:r w:rsidRPr="00680DA4">
        <w:rPr>
          <w:color w:val="000000" w:themeColor="text1"/>
          <w:lang w:eastAsia="en-GB"/>
        </w:rPr>
        <w:t>Clarifies ambiguous problems, questioning assumptions to reach a fuller</w:t>
      </w:r>
    </w:p>
    <w:p w14:paraId="519C5E60" w14:textId="77777777" w:rsidR="0031559D" w:rsidRPr="00680DA4" w:rsidRDefault="0031559D" w:rsidP="00680DA4">
      <w:pPr>
        <w:numPr>
          <w:ilvl w:val="0"/>
          <w:numId w:val="6"/>
        </w:numPr>
        <w:rPr>
          <w:color w:val="000000" w:themeColor="text1"/>
          <w:lang w:eastAsia="en-GB"/>
        </w:rPr>
      </w:pPr>
      <w:r w:rsidRPr="00680DA4">
        <w:rPr>
          <w:color w:val="000000" w:themeColor="text1"/>
          <w:lang w:eastAsia="en-GB"/>
        </w:rPr>
        <w:t>understanding</w:t>
      </w:r>
    </w:p>
    <w:p w14:paraId="76DD5D51" w14:textId="5A15400C" w:rsidR="0031559D" w:rsidRPr="00680DA4" w:rsidRDefault="0031559D" w:rsidP="00680DA4">
      <w:pPr>
        <w:numPr>
          <w:ilvl w:val="0"/>
          <w:numId w:val="6"/>
        </w:numPr>
        <w:rPr>
          <w:color w:val="000000" w:themeColor="text1"/>
          <w:lang w:eastAsia="en-GB"/>
        </w:rPr>
      </w:pPr>
      <w:r w:rsidRPr="00680DA4">
        <w:rPr>
          <w:color w:val="000000" w:themeColor="text1"/>
          <w:lang w:eastAsia="en-GB"/>
        </w:rPr>
        <w:t>Actively challenges the status quo to find new ways of doing things,</w:t>
      </w:r>
    </w:p>
    <w:p w14:paraId="2551E177" w14:textId="77777777" w:rsidR="0031559D" w:rsidRPr="00680DA4" w:rsidRDefault="0031559D" w:rsidP="00680DA4">
      <w:pPr>
        <w:numPr>
          <w:ilvl w:val="0"/>
          <w:numId w:val="6"/>
        </w:numPr>
        <w:rPr>
          <w:color w:val="000000" w:themeColor="text1"/>
          <w:lang w:eastAsia="en-GB"/>
        </w:rPr>
      </w:pPr>
      <w:r w:rsidRPr="00680DA4">
        <w:rPr>
          <w:color w:val="000000" w:themeColor="text1"/>
          <w:lang w:eastAsia="en-GB"/>
        </w:rPr>
        <w:t>looking for good practice</w:t>
      </w:r>
    </w:p>
    <w:p w14:paraId="51436194" w14:textId="7A171E8E" w:rsidR="0031559D" w:rsidRPr="00680DA4" w:rsidRDefault="0031559D" w:rsidP="00680DA4">
      <w:pPr>
        <w:numPr>
          <w:ilvl w:val="0"/>
          <w:numId w:val="6"/>
        </w:numPr>
        <w:rPr>
          <w:color w:val="000000" w:themeColor="text1"/>
          <w:lang w:eastAsia="en-GB"/>
        </w:rPr>
      </w:pPr>
      <w:r w:rsidRPr="0031559D">
        <w:rPr>
          <w:color w:val="000000" w:themeColor="text1"/>
          <w:lang w:eastAsia="en-GB"/>
        </w:rPr>
        <w:t>S</w:t>
      </w:r>
      <w:r w:rsidRPr="00680DA4">
        <w:rPr>
          <w:color w:val="000000" w:themeColor="text1"/>
          <w:lang w:eastAsia="en-GB"/>
        </w:rPr>
        <w:t>eeks and incorporates diverse perspectives to help produce workable</w:t>
      </w:r>
    </w:p>
    <w:p w14:paraId="21035252" w14:textId="77777777" w:rsidR="0031559D" w:rsidRPr="00680DA4" w:rsidRDefault="0031559D" w:rsidP="00680DA4">
      <w:pPr>
        <w:numPr>
          <w:ilvl w:val="0"/>
          <w:numId w:val="6"/>
        </w:numPr>
        <w:rPr>
          <w:color w:val="000000" w:themeColor="text1"/>
          <w:lang w:eastAsia="en-GB"/>
        </w:rPr>
      </w:pPr>
      <w:r w:rsidRPr="00680DA4">
        <w:rPr>
          <w:color w:val="000000" w:themeColor="text1"/>
          <w:lang w:eastAsia="en-GB"/>
        </w:rPr>
        <w:t>strategies to address complex issues</w:t>
      </w:r>
    </w:p>
    <w:p w14:paraId="1779C851" w14:textId="2E283339" w:rsidR="0031559D" w:rsidRPr="00680DA4" w:rsidRDefault="0031559D" w:rsidP="00680DA4">
      <w:pPr>
        <w:numPr>
          <w:ilvl w:val="0"/>
          <w:numId w:val="6"/>
        </w:numPr>
        <w:rPr>
          <w:color w:val="000000" w:themeColor="text1"/>
          <w:lang w:eastAsia="en-GB"/>
        </w:rPr>
      </w:pPr>
      <w:r w:rsidRPr="00680DA4">
        <w:rPr>
          <w:color w:val="000000" w:themeColor="text1"/>
          <w:lang w:eastAsia="en-GB"/>
        </w:rPr>
        <w:t>Initiates consultation on opportunities to improve work processes</w:t>
      </w:r>
    </w:p>
    <w:p w14:paraId="708DCC2A" w14:textId="51D099F7" w:rsidR="0031559D" w:rsidRPr="00680DA4" w:rsidRDefault="0031559D" w:rsidP="00680DA4">
      <w:pPr>
        <w:numPr>
          <w:ilvl w:val="0"/>
          <w:numId w:val="6"/>
        </w:numPr>
        <w:rPr>
          <w:color w:val="000000" w:themeColor="text1"/>
          <w:lang w:eastAsia="en-GB"/>
        </w:rPr>
      </w:pPr>
      <w:r w:rsidRPr="00680DA4">
        <w:rPr>
          <w:color w:val="000000" w:themeColor="text1"/>
          <w:lang w:eastAsia="en-GB"/>
        </w:rPr>
        <w:t>Supports the organisation to implement innovative suggestions</w:t>
      </w:r>
    </w:p>
    <w:p w14:paraId="764B84BB" w14:textId="77777777" w:rsidR="00F93764" w:rsidRDefault="00F93764" w:rsidP="005D3938">
      <w:pPr>
        <w:pStyle w:val="Heading3"/>
        <w:rPr>
          <w:color w:val="000000" w:themeColor="text1"/>
        </w:rPr>
      </w:pPr>
    </w:p>
    <w:p w14:paraId="4A2FE2C2" w14:textId="77777777" w:rsidR="005D3938" w:rsidRPr="005D3938" w:rsidRDefault="005D3938" w:rsidP="005D3938">
      <w:pPr>
        <w:pStyle w:val="Heading3"/>
        <w:rPr>
          <w:color w:val="000000" w:themeColor="text1"/>
        </w:rPr>
      </w:pPr>
      <w:r w:rsidRPr="005D3938">
        <w:rPr>
          <w:color w:val="000000" w:themeColor="text1"/>
        </w:rPr>
        <w:t>Reasonable adjustments</w:t>
      </w:r>
    </w:p>
    <w:p w14:paraId="2A1B0AD0" w14:textId="77777777" w:rsidR="005D3938" w:rsidRPr="005D3938" w:rsidRDefault="005D3938" w:rsidP="005D3938">
      <w:pPr>
        <w:rPr>
          <w:color w:val="000000" w:themeColor="text1"/>
        </w:rPr>
      </w:pPr>
    </w:p>
    <w:p w14:paraId="6A7A9B56" w14:textId="77777777" w:rsidR="005D3938" w:rsidRPr="005D3938" w:rsidRDefault="005D3938" w:rsidP="005D3938">
      <w:pPr>
        <w:rPr>
          <w:b/>
          <w:color w:val="000000" w:themeColor="text1"/>
        </w:rPr>
      </w:pPr>
      <w:r w:rsidRPr="005D3938">
        <w:rPr>
          <w:color w:val="000000" w:themeColor="text1"/>
        </w:rPr>
        <w:t>Reasonable adjustments will be made to working arrangements to accommodate a person with a disability who otherwise would be prevented from undertaking the work.</w:t>
      </w:r>
    </w:p>
    <w:p w14:paraId="7CA620E8" w14:textId="77777777" w:rsidR="005D3938" w:rsidRPr="005D3938" w:rsidRDefault="005D3938" w:rsidP="005D3938">
      <w:pPr>
        <w:rPr>
          <w:color w:val="000000" w:themeColor="text1"/>
        </w:rPr>
      </w:pPr>
    </w:p>
    <w:p w14:paraId="0C496F5A" w14:textId="77777777" w:rsidR="005D3938" w:rsidRPr="005D3938" w:rsidRDefault="005D3938" w:rsidP="005D3938">
      <w:pPr>
        <w:rPr>
          <w:color w:val="000000" w:themeColor="text1"/>
        </w:rPr>
      </w:pPr>
      <w:r w:rsidRPr="005D3938">
        <w:rPr>
          <w:b/>
          <w:color w:val="000000" w:themeColor="text1"/>
        </w:rPr>
        <w:t>Name of job description author</w:t>
      </w:r>
      <w:r w:rsidRPr="005D3938">
        <w:rPr>
          <w:color w:val="000000" w:themeColor="text1"/>
        </w:rPr>
        <w:t>: Aimee Presly</w:t>
      </w:r>
    </w:p>
    <w:p w14:paraId="784187F7" w14:textId="14786669" w:rsidR="00AF22A0" w:rsidRPr="005D3938" w:rsidRDefault="005D3938" w:rsidP="005D3938">
      <w:pPr>
        <w:rPr>
          <w:color w:val="000000" w:themeColor="text1"/>
        </w:rPr>
      </w:pPr>
      <w:r w:rsidRPr="005D3938">
        <w:rPr>
          <w:b/>
          <w:bCs/>
          <w:color w:val="000000" w:themeColor="text1"/>
        </w:rPr>
        <w:t xml:space="preserve">Date job: </w:t>
      </w:r>
      <w:r w:rsidR="001449FA">
        <w:rPr>
          <w:bCs/>
          <w:color w:val="000000" w:themeColor="text1"/>
        </w:rPr>
        <w:t>12 June</w:t>
      </w:r>
    </w:p>
    <w:sectPr w:rsidR="00AF22A0" w:rsidRPr="005D3938" w:rsidSect="00AF22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033F" w14:textId="77777777" w:rsidR="00311692" w:rsidRDefault="00311692" w:rsidP="002A6AEF">
      <w:r>
        <w:separator/>
      </w:r>
    </w:p>
  </w:endnote>
  <w:endnote w:type="continuationSeparator" w:id="0">
    <w:p w14:paraId="1F3489A9" w14:textId="77777777" w:rsidR="00311692" w:rsidRDefault="00311692" w:rsidP="002A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48FD" w14:textId="77777777" w:rsidR="002A6AEF" w:rsidRDefault="002A6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8771" w14:textId="77777777" w:rsidR="002A6AEF" w:rsidRDefault="002A6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2836" w14:textId="77777777" w:rsidR="002A6AEF" w:rsidRDefault="002A6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2E04" w14:textId="77777777" w:rsidR="00311692" w:rsidRDefault="00311692" w:rsidP="002A6AEF">
      <w:r>
        <w:separator/>
      </w:r>
    </w:p>
  </w:footnote>
  <w:footnote w:type="continuationSeparator" w:id="0">
    <w:p w14:paraId="16150794" w14:textId="77777777" w:rsidR="00311692" w:rsidRDefault="00311692" w:rsidP="002A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1066" w14:textId="2402217B" w:rsidR="002A6AEF" w:rsidRDefault="002A6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DE40" w14:textId="00CB26A8" w:rsidR="002A6AEF" w:rsidRDefault="002A6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1980" w14:textId="5615F919" w:rsidR="002A6AEF" w:rsidRDefault="002A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281"/>
    <w:multiLevelType w:val="hybridMultilevel"/>
    <w:tmpl w:val="05A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3B0C"/>
    <w:multiLevelType w:val="hybridMultilevel"/>
    <w:tmpl w:val="DCF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24DF"/>
    <w:multiLevelType w:val="hybridMultilevel"/>
    <w:tmpl w:val="56CC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3735B"/>
    <w:multiLevelType w:val="hybridMultilevel"/>
    <w:tmpl w:val="76F6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45F8E"/>
    <w:multiLevelType w:val="hybridMultilevel"/>
    <w:tmpl w:val="4FAA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B33B8"/>
    <w:multiLevelType w:val="hybridMultilevel"/>
    <w:tmpl w:val="D458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E4F15"/>
    <w:multiLevelType w:val="hybridMultilevel"/>
    <w:tmpl w:val="3B9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4307"/>
    <w:multiLevelType w:val="hybridMultilevel"/>
    <w:tmpl w:val="87C88F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E71CD6"/>
    <w:multiLevelType w:val="hybridMultilevel"/>
    <w:tmpl w:val="A6A800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8054FFF"/>
    <w:multiLevelType w:val="hybridMultilevel"/>
    <w:tmpl w:val="565A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558CF"/>
    <w:multiLevelType w:val="hybridMultilevel"/>
    <w:tmpl w:val="897A8360"/>
    <w:lvl w:ilvl="0" w:tplc="D1B6B4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1A3637"/>
    <w:multiLevelType w:val="hybridMultilevel"/>
    <w:tmpl w:val="BE5ECFB0"/>
    <w:lvl w:ilvl="0" w:tplc="F1DA0214">
      <w:start w:val="1"/>
      <w:numFmt w:val="decimal"/>
      <w:lvlText w:val="%1."/>
      <w:lvlJc w:val="left"/>
      <w:pPr>
        <w:ind w:left="720" w:hanging="360"/>
      </w:pPr>
      <w:rPr>
        <w:rFonts w:ascii="Foundry Form Sans" w:eastAsia="Times New Roman" w:hAnsi="Foundry Form San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E1E49"/>
    <w:multiLevelType w:val="hybridMultilevel"/>
    <w:tmpl w:val="6212AF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9"/>
  </w:num>
  <w:num w:numId="6">
    <w:abstractNumId w:val="2"/>
  </w:num>
  <w:num w:numId="7">
    <w:abstractNumId w:val="11"/>
  </w:num>
  <w:num w:numId="8">
    <w:abstractNumId w:val="7"/>
  </w:num>
  <w:num w:numId="9">
    <w:abstractNumId w:val="8"/>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938"/>
    <w:rsid w:val="0000631B"/>
    <w:rsid w:val="000136B9"/>
    <w:rsid w:val="0007212F"/>
    <w:rsid w:val="00107991"/>
    <w:rsid w:val="00133EB1"/>
    <w:rsid w:val="001449FA"/>
    <w:rsid w:val="00165B39"/>
    <w:rsid w:val="001D4970"/>
    <w:rsid w:val="002A6AEF"/>
    <w:rsid w:val="002C005B"/>
    <w:rsid w:val="002E66FC"/>
    <w:rsid w:val="00311692"/>
    <w:rsid w:val="0031559D"/>
    <w:rsid w:val="00345560"/>
    <w:rsid w:val="0035694F"/>
    <w:rsid w:val="003F1156"/>
    <w:rsid w:val="00582223"/>
    <w:rsid w:val="005D3938"/>
    <w:rsid w:val="00605FF6"/>
    <w:rsid w:val="00680DA4"/>
    <w:rsid w:val="008566BE"/>
    <w:rsid w:val="00886871"/>
    <w:rsid w:val="008A2338"/>
    <w:rsid w:val="008C2A56"/>
    <w:rsid w:val="009635DE"/>
    <w:rsid w:val="00AF22A0"/>
    <w:rsid w:val="00B10724"/>
    <w:rsid w:val="00B70055"/>
    <w:rsid w:val="00B94F25"/>
    <w:rsid w:val="00C20B7B"/>
    <w:rsid w:val="00CB3A1F"/>
    <w:rsid w:val="00CC4196"/>
    <w:rsid w:val="00D43831"/>
    <w:rsid w:val="00DC6C6C"/>
    <w:rsid w:val="00DE1E13"/>
    <w:rsid w:val="00E96582"/>
    <w:rsid w:val="00EC7097"/>
    <w:rsid w:val="00F9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1B43C6"/>
  <w15:chartTrackingRefBased/>
  <w15:docId w15:val="{8550EA13-B464-408D-8DD2-EA79C526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938"/>
    <w:rPr>
      <w:rFonts w:ascii="Foundry Form Sans" w:hAnsi="Foundry Form Sans"/>
      <w:sz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D3938"/>
    <w:pPr>
      <w:keepNext/>
      <w:jc w:val="center"/>
      <w:outlineLvl w:val="1"/>
    </w:pPr>
    <w:rPr>
      <w:rFonts w:ascii="Arial" w:hAnsi="Arial"/>
      <w:b/>
    </w:rPr>
  </w:style>
  <w:style w:type="paragraph" w:styleId="Heading3">
    <w:name w:val="heading 3"/>
    <w:basedOn w:val="Normal"/>
    <w:next w:val="Normal"/>
    <w:link w:val="Heading3Char"/>
    <w:qFormat/>
    <w:rsid w:val="005D3938"/>
    <w:pPr>
      <w:keepNext/>
      <w:outlineLvl w:val="2"/>
    </w:pPr>
    <w:rPr>
      <w:b/>
      <w:bCs/>
    </w:rPr>
  </w:style>
  <w:style w:type="paragraph" w:styleId="Heading4">
    <w:name w:val="heading 4"/>
    <w:basedOn w:val="Normal"/>
    <w:next w:val="Normal"/>
    <w:link w:val="Heading4Char"/>
    <w:qFormat/>
    <w:rsid w:val="005D3938"/>
    <w:pPr>
      <w:keepNext/>
      <w:spacing w:after="120"/>
      <w:jc w:val="both"/>
      <w:outlineLvl w:val="3"/>
    </w:pPr>
    <w:rPr>
      <w:b/>
    </w:rPr>
  </w:style>
  <w:style w:type="paragraph" w:styleId="Heading7">
    <w:name w:val="heading 7"/>
    <w:basedOn w:val="Normal"/>
    <w:next w:val="Normal"/>
    <w:link w:val="Heading7Char"/>
    <w:semiHidden/>
    <w:unhideWhenUsed/>
    <w:qFormat/>
    <w:rsid w:val="005D3938"/>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Heading2Char">
    <w:name w:val="Heading 2 Char"/>
    <w:basedOn w:val="DefaultParagraphFont"/>
    <w:link w:val="Heading2"/>
    <w:rsid w:val="005D3938"/>
    <w:rPr>
      <w:rFonts w:ascii="Arial" w:hAnsi="Arial"/>
      <w:b/>
      <w:sz w:val="24"/>
      <w:lang w:eastAsia="en-US"/>
    </w:rPr>
  </w:style>
  <w:style w:type="character" w:customStyle="1" w:styleId="Heading3Char">
    <w:name w:val="Heading 3 Char"/>
    <w:basedOn w:val="DefaultParagraphFont"/>
    <w:link w:val="Heading3"/>
    <w:rsid w:val="005D3938"/>
    <w:rPr>
      <w:rFonts w:ascii="Foundry Form Sans" w:hAnsi="Foundry Form Sans"/>
      <w:b/>
      <w:bCs/>
      <w:sz w:val="24"/>
      <w:lang w:eastAsia="en-US"/>
    </w:rPr>
  </w:style>
  <w:style w:type="character" w:customStyle="1" w:styleId="Heading4Char">
    <w:name w:val="Heading 4 Char"/>
    <w:basedOn w:val="DefaultParagraphFont"/>
    <w:link w:val="Heading4"/>
    <w:rsid w:val="005D3938"/>
    <w:rPr>
      <w:rFonts w:ascii="Foundry Form Sans" w:hAnsi="Foundry Form Sans"/>
      <w:b/>
      <w:sz w:val="24"/>
      <w:lang w:eastAsia="en-US"/>
    </w:rPr>
  </w:style>
  <w:style w:type="character" w:customStyle="1" w:styleId="Heading7Char">
    <w:name w:val="Heading 7 Char"/>
    <w:basedOn w:val="DefaultParagraphFont"/>
    <w:link w:val="Heading7"/>
    <w:semiHidden/>
    <w:rsid w:val="005D3938"/>
    <w:rPr>
      <w:rFonts w:ascii="Calibri" w:hAnsi="Calibri"/>
      <w:sz w:val="24"/>
      <w:szCs w:val="24"/>
      <w:lang w:eastAsia="en-US"/>
    </w:rPr>
  </w:style>
  <w:style w:type="paragraph" w:styleId="Footer">
    <w:name w:val="footer"/>
    <w:basedOn w:val="Normal"/>
    <w:link w:val="FooterChar"/>
    <w:rsid w:val="005D3938"/>
    <w:pPr>
      <w:tabs>
        <w:tab w:val="center" w:pos="4153"/>
        <w:tab w:val="right" w:pos="8306"/>
      </w:tabs>
    </w:pPr>
    <w:rPr>
      <w:rFonts w:ascii="Arial" w:hAnsi="Arial"/>
    </w:rPr>
  </w:style>
  <w:style w:type="character" w:customStyle="1" w:styleId="FooterChar">
    <w:name w:val="Footer Char"/>
    <w:basedOn w:val="DefaultParagraphFont"/>
    <w:link w:val="Footer"/>
    <w:rsid w:val="005D3938"/>
    <w:rPr>
      <w:rFonts w:ascii="Arial" w:hAnsi="Arial"/>
      <w:sz w:val="24"/>
      <w:lang w:eastAsia="en-US"/>
    </w:rPr>
  </w:style>
  <w:style w:type="paragraph" w:styleId="BodyTextIndent">
    <w:name w:val="Body Text Indent"/>
    <w:basedOn w:val="Normal"/>
    <w:link w:val="BodyTextIndentChar"/>
    <w:rsid w:val="005D3938"/>
    <w:pPr>
      <w:ind w:left="360" w:hanging="360"/>
    </w:pPr>
    <w:rPr>
      <w:rFonts w:ascii="Arial" w:hAnsi="Arial"/>
    </w:rPr>
  </w:style>
  <w:style w:type="character" w:customStyle="1" w:styleId="BodyTextIndentChar">
    <w:name w:val="Body Text Indent Char"/>
    <w:basedOn w:val="DefaultParagraphFont"/>
    <w:link w:val="BodyTextIndent"/>
    <w:rsid w:val="005D3938"/>
    <w:rPr>
      <w:rFonts w:ascii="Arial" w:hAnsi="Arial"/>
      <w:sz w:val="24"/>
      <w:lang w:eastAsia="en-US"/>
    </w:rPr>
  </w:style>
  <w:style w:type="paragraph" w:styleId="BodyText">
    <w:name w:val="Body Text"/>
    <w:basedOn w:val="Normal"/>
    <w:link w:val="BodyTextChar"/>
    <w:rsid w:val="005D3938"/>
    <w:rPr>
      <w:rFonts w:ascii="Arial" w:hAnsi="Arial"/>
      <w:snapToGrid w:val="0"/>
    </w:rPr>
  </w:style>
  <w:style w:type="character" w:customStyle="1" w:styleId="BodyTextChar">
    <w:name w:val="Body Text Char"/>
    <w:basedOn w:val="DefaultParagraphFont"/>
    <w:link w:val="BodyText"/>
    <w:rsid w:val="005D3938"/>
    <w:rPr>
      <w:rFonts w:ascii="Arial" w:hAnsi="Arial"/>
      <w:snapToGrid w:val="0"/>
      <w:sz w:val="24"/>
      <w:lang w:eastAsia="en-US"/>
    </w:rPr>
  </w:style>
  <w:style w:type="paragraph" w:styleId="BodyText3">
    <w:name w:val="Body Text 3"/>
    <w:basedOn w:val="Normal"/>
    <w:link w:val="BodyText3Char"/>
    <w:rsid w:val="005D3938"/>
    <w:pPr>
      <w:spacing w:after="120"/>
    </w:pPr>
    <w:rPr>
      <w:sz w:val="16"/>
      <w:szCs w:val="16"/>
    </w:rPr>
  </w:style>
  <w:style w:type="character" w:customStyle="1" w:styleId="BodyText3Char">
    <w:name w:val="Body Text 3 Char"/>
    <w:basedOn w:val="DefaultParagraphFont"/>
    <w:link w:val="BodyText3"/>
    <w:rsid w:val="005D3938"/>
    <w:rPr>
      <w:rFonts w:ascii="Foundry Form Sans" w:hAnsi="Foundry Form Sans"/>
      <w:sz w:val="16"/>
      <w:szCs w:val="16"/>
      <w:lang w:eastAsia="en-US"/>
    </w:rPr>
  </w:style>
  <w:style w:type="paragraph" w:styleId="ListParagraph">
    <w:name w:val="List Paragraph"/>
    <w:basedOn w:val="Normal"/>
    <w:uiPriority w:val="34"/>
    <w:qFormat/>
    <w:rsid w:val="005D3938"/>
    <w:pPr>
      <w:ind w:left="720"/>
      <w:contextualSpacing/>
    </w:pPr>
  </w:style>
  <w:style w:type="paragraph" w:styleId="Header">
    <w:name w:val="header"/>
    <w:basedOn w:val="Normal"/>
    <w:link w:val="HeaderChar"/>
    <w:unhideWhenUsed/>
    <w:rsid w:val="002A6AEF"/>
    <w:pPr>
      <w:tabs>
        <w:tab w:val="center" w:pos="4513"/>
        <w:tab w:val="right" w:pos="9026"/>
      </w:tabs>
    </w:pPr>
  </w:style>
  <w:style w:type="character" w:customStyle="1" w:styleId="HeaderChar">
    <w:name w:val="Header Char"/>
    <w:basedOn w:val="DefaultParagraphFont"/>
    <w:link w:val="Header"/>
    <w:rsid w:val="002A6AEF"/>
    <w:rPr>
      <w:rFonts w:ascii="Foundry Form Sans" w:hAnsi="Foundry Form Sans"/>
      <w:sz w:val="24"/>
      <w:lang w:eastAsia="en-US"/>
    </w:rPr>
  </w:style>
  <w:style w:type="character" w:styleId="CommentReference">
    <w:name w:val="annotation reference"/>
    <w:basedOn w:val="DefaultParagraphFont"/>
    <w:semiHidden/>
    <w:unhideWhenUsed/>
    <w:rsid w:val="00DC6C6C"/>
    <w:rPr>
      <w:sz w:val="16"/>
      <w:szCs w:val="16"/>
    </w:rPr>
  </w:style>
  <w:style w:type="paragraph" w:styleId="CommentText">
    <w:name w:val="annotation text"/>
    <w:basedOn w:val="Normal"/>
    <w:link w:val="CommentTextChar"/>
    <w:semiHidden/>
    <w:unhideWhenUsed/>
    <w:rsid w:val="00DC6C6C"/>
    <w:rPr>
      <w:sz w:val="20"/>
    </w:rPr>
  </w:style>
  <w:style w:type="character" w:customStyle="1" w:styleId="CommentTextChar">
    <w:name w:val="Comment Text Char"/>
    <w:basedOn w:val="DefaultParagraphFont"/>
    <w:link w:val="CommentText"/>
    <w:semiHidden/>
    <w:rsid w:val="00DC6C6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C6C6C"/>
    <w:rPr>
      <w:b/>
      <w:bCs/>
    </w:rPr>
  </w:style>
  <w:style w:type="character" w:customStyle="1" w:styleId="CommentSubjectChar">
    <w:name w:val="Comment Subject Char"/>
    <w:basedOn w:val="CommentTextChar"/>
    <w:link w:val="CommentSubject"/>
    <w:semiHidden/>
    <w:rsid w:val="00DC6C6C"/>
    <w:rPr>
      <w:rFonts w:ascii="Foundry Form Sans" w:hAnsi="Foundry Form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5F7C-9C22-43D7-B11B-CCC0A733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Presly</dc:creator>
  <cp:keywords/>
  <dc:description/>
  <cp:lastModifiedBy>Shelley Graver</cp:lastModifiedBy>
  <cp:revision>4</cp:revision>
  <cp:lastPrinted>2018-10-12T09:21:00Z</cp:lastPrinted>
  <dcterms:created xsi:type="dcterms:W3CDTF">2018-10-12T08:58:00Z</dcterms:created>
  <dcterms:modified xsi:type="dcterms:W3CDTF">2018-10-12T09:21:00Z</dcterms:modified>
</cp:coreProperties>
</file>