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E4" w:rsidRDefault="00FF665A">
      <w:pPr>
        <w:pStyle w:val="Heading3"/>
        <w:keepNext w:val="0"/>
        <w:keepLines w:val="0"/>
        <w:spacing w:before="280"/>
        <w:contextualSpacing w:val="0"/>
      </w:pPr>
      <w:bookmarkStart w:id="0" w:name="_x1k93qjxwvzs" w:colFirst="0" w:colLast="0"/>
      <w:bookmarkEnd w:id="0"/>
      <w:r>
        <w:rPr>
          <w:b/>
          <w:color w:val="000000"/>
          <w:sz w:val="26"/>
          <w:szCs w:val="26"/>
        </w:rPr>
        <w:t>Job Description</w:t>
      </w:r>
    </w:p>
    <w:p w:rsidR="00B47FE4" w:rsidRDefault="00FF665A">
      <w:r>
        <w:rPr>
          <w:b/>
        </w:rPr>
        <w:t xml:space="preserve"> </w:t>
      </w:r>
    </w:p>
    <w:p w:rsidR="00B47FE4" w:rsidRDefault="00FF665A">
      <w:r>
        <w:rPr>
          <w:b/>
        </w:rPr>
        <w:t xml:space="preserve">Job title:    </w:t>
      </w:r>
      <w:r>
        <w:rPr>
          <w:b/>
        </w:rPr>
        <w:tab/>
      </w:r>
      <w:r w:rsidR="00CA1304">
        <w:rPr>
          <w:b/>
        </w:rPr>
        <w:tab/>
      </w:r>
      <w:r>
        <w:t>Digital Product Manager</w:t>
      </w:r>
    </w:p>
    <w:p w:rsidR="00B47FE4" w:rsidRDefault="00FF665A">
      <w:r>
        <w:rPr>
          <w:b/>
        </w:rPr>
        <w:t xml:space="preserve">  </w:t>
      </w:r>
    </w:p>
    <w:p w:rsidR="00B47FE4" w:rsidRDefault="00FF665A">
      <w:r>
        <w:rPr>
          <w:b/>
        </w:rPr>
        <w:t xml:space="preserve">Grade:                        </w:t>
      </w:r>
      <w:r w:rsidR="00C637A6">
        <w:t>9</w:t>
      </w:r>
      <w:r>
        <w:rPr>
          <w:b/>
        </w:rPr>
        <w:t xml:space="preserve">                           </w:t>
      </w:r>
      <w:proofErr w:type="gramStart"/>
      <w:r w:rsidR="00CA1304">
        <w:rPr>
          <w:b/>
        </w:rPr>
        <w:tab/>
      </w:r>
      <w:r w:rsidR="00A45E02">
        <w:rPr>
          <w:b/>
        </w:rPr>
        <w:t xml:space="preserve">  </w:t>
      </w:r>
      <w:r>
        <w:rPr>
          <w:b/>
        </w:rPr>
        <w:t>Post</w:t>
      </w:r>
      <w:proofErr w:type="gramEnd"/>
      <w:r>
        <w:rPr>
          <w:b/>
        </w:rPr>
        <w:t xml:space="preserve"> number:  </w:t>
      </w:r>
      <w:r>
        <w:t>GLAXXXX</w:t>
      </w:r>
    </w:p>
    <w:p w:rsidR="00B47FE4" w:rsidRDefault="00FF665A">
      <w:r>
        <w:rPr>
          <w:b/>
        </w:rPr>
        <w:t xml:space="preserve"> </w:t>
      </w:r>
    </w:p>
    <w:p w:rsidR="00B47FE4" w:rsidRDefault="00FF665A">
      <w:pPr>
        <w:ind w:right="-1180"/>
      </w:pPr>
      <w:r>
        <w:rPr>
          <w:b/>
        </w:rPr>
        <w:t xml:space="preserve">Directorate:          </w:t>
      </w:r>
      <w:r>
        <w:rPr>
          <w:b/>
        </w:rPr>
        <w:tab/>
      </w:r>
      <w:r>
        <w:t>External Affairs</w:t>
      </w:r>
    </w:p>
    <w:p w:rsidR="00B47FE4" w:rsidRDefault="00FF665A">
      <w:pPr>
        <w:ind w:right="-1180"/>
      </w:pPr>
      <w:r>
        <w:rPr>
          <w:b/>
        </w:rPr>
        <w:t xml:space="preserve"> </w:t>
      </w:r>
    </w:p>
    <w:p w:rsidR="00B47FE4" w:rsidRDefault="00FF665A">
      <w:pPr>
        <w:ind w:right="-1180"/>
      </w:pPr>
      <w:r>
        <w:rPr>
          <w:b/>
        </w:rPr>
        <w:t xml:space="preserve">Unit:                       </w:t>
      </w:r>
      <w:r>
        <w:rPr>
          <w:b/>
        </w:rPr>
        <w:tab/>
      </w:r>
      <w:r>
        <w:t>External Relations</w:t>
      </w:r>
    </w:p>
    <w:p w:rsidR="00B47FE4" w:rsidRDefault="00FF665A">
      <w:r>
        <w:rPr>
          <w:b/>
        </w:rPr>
        <w:t xml:space="preserve"> </w:t>
      </w:r>
    </w:p>
    <w:p w:rsidR="00B47FE4" w:rsidRDefault="00FF665A">
      <w:pPr>
        <w:spacing w:before="200"/>
      </w:pPr>
      <w:r>
        <w:rPr>
          <w:b/>
          <w:sz w:val="24"/>
          <w:szCs w:val="24"/>
        </w:rPr>
        <w:t>Job Purpose</w:t>
      </w:r>
    </w:p>
    <w:p w:rsidR="00B47FE4" w:rsidRDefault="00FF665A">
      <w:r>
        <w:t xml:space="preserve"> </w:t>
      </w:r>
    </w:p>
    <w:p w:rsidR="00B47FE4" w:rsidRDefault="00FF665A">
      <w:r>
        <w:t>Support the management of London.gov.uk, ensuring that it’s look and feel, functionality and integrations deliver optimum usability, across all devices.</w:t>
      </w:r>
    </w:p>
    <w:p w:rsidR="00B47FE4" w:rsidRDefault="00FF665A">
      <w:r>
        <w:t xml:space="preserve"> </w:t>
      </w:r>
    </w:p>
    <w:p w:rsidR="00B47FE4" w:rsidRDefault="00FF665A">
      <w:r>
        <w:t>Lead on aspects of improving and creating new website functionality, including effective requirement gathering, story creation, testing, measuring success, reviewing and iterating.</w:t>
      </w:r>
    </w:p>
    <w:p w:rsidR="00B47FE4" w:rsidRDefault="00FF665A">
      <w:r>
        <w:t xml:space="preserve"> </w:t>
      </w:r>
    </w:p>
    <w:p w:rsidR="00B47FE4" w:rsidRDefault="00FF665A">
      <w:r>
        <w:t>Work with Product Owners and teams throughout City Hall to support and advise on best practise in the development of digital products.</w:t>
      </w:r>
    </w:p>
    <w:p w:rsidR="00B47FE4" w:rsidRDefault="00FF665A">
      <w:r>
        <w:t xml:space="preserve"> </w:t>
      </w:r>
    </w:p>
    <w:p w:rsidR="00B47FE4" w:rsidRDefault="00FF665A">
      <w:pPr>
        <w:spacing w:before="200"/>
      </w:pPr>
      <w:r>
        <w:rPr>
          <w:b/>
          <w:sz w:val="24"/>
          <w:szCs w:val="24"/>
        </w:rPr>
        <w:t>Principal Accountabilities</w:t>
      </w:r>
    </w:p>
    <w:p w:rsidR="00B47FE4" w:rsidRDefault="00FF665A">
      <w:r>
        <w:t xml:space="preserve"> </w:t>
      </w:r>
    </w:p>
    <w:p w:rsidR="00B47FE4" w:rsidRDefault="00C637A6" w:rsidP="00C812E1">
      <w:pPr>
        <w:numPr>
          <w:ilvl w:val="0"/>
          <w:numId w:val="1"/>
        </w:numPr>
        <w:ind w:hanging="360"/>
        <w:contextualSpacing/>
      </w:pPr>
      <w:r>
        <w:t xml:space="preserve">Support the </w:t>
      </w:r>
      <w:r w:rsidR="00FF665A">
        <w:t xml:space="preserve">Digital Portfolio Manager </w:t>
      </w:r>
      <w:r>
        <w:t>by taking responsibility for a number of products on London.gov.uk - ensuring they remain</w:t>
      </w:r>
      <w:r w:rsidR="00FF665A">
        <w:t xml:space="preserve"> av</w:t>
      </w:r>
      <w:r>
        <w:t>ailable, useable and consistent.</w:t>
      </w:r>
    </w:p>
    <w:p w:rsidR="00C637A6" w:rsidRDefault="00C637A6" w:rsidP="00C637A6">
      <w:pPr>
        <w:ind w:left="720"/>
        <w:contextualSpacing/>
      </w:pPr>
    </w:p>
    <w:p w:rsidR="00B47FE4" w:rsidRDefault="00C637A6">
      <w:pPr>
        <w:numPr>
          <w:ilvl w:val="0"/>
          <w:numId w:val="1"/>
        </w:numPr>
        <w:ind w:hanging="360"/>
        <w:contextualSpacing/>
      </w:pPr>
      <w:r>
        <w:t>Work to</w:t>
      </w:r>
      <w:r w:rsidR="00FF665A">
        <w:t xml:space="preserve"> improve </w:t>
      </w:r>
      <w:r>
        <w:t xml:space="preserve">a number of products on </w:t>
      </w:r>
      <w:r w:rsidR="00FF665A">
        <w:t xml:space="preserve">London.gov.uk </w:t>
      </w:r>
      <w:r>
        <w:t xml:space="preserve">– ensuring they are responsive to </w:t>
      </w:r>
      <w:r w:rsidR="00FF665A">
        <w:t>internal and ex</w:t>
      </w:r>
      <w:r>
        <w:t>ternal user’s needs and conform</w:t>
      </w:r>
      <w:r w:rsidR="00FF665A">
        <w:t xml:space="preserve"> to current and expected trends.</w:t>
      </w:r>
    </w:p>
    <w:p w:rsidR="00B47FE4" w:rsidRDefault="00B47FE4"/>
    <w:p w:rsidR="00B47FE4" w:rsidRDefault="00FF665A">
      <w:pPr>
        <w:numPr>
          <w:ilvl w:val="0"/>
          <w:numId w:val="1"/>
        </w:numPr>
        <w:ind w:hanging="360"/>
        <w:contextualSpacing/>
      </w:pPr>
      <w:r>
        <w:t>Working in a multidisciplinary team, scope, define, deliver, measure,</w:t>
      </w:r>
      <w:r w:rsidR="00C637A6">
        <w:t xml:space="preserve"> review and iterate </w:t>
      </w:r>
      <w:r w:rsidR="00223972">
        <w:t xml:space="preserve">new </w:t>
      </w:r>
      <w:r w:rsidR="00C637A6">
        <w:t>digital products</w:t>
      </w:r>
      <w:r w:rsidR="00223972">
        <w:t xml:space="preserve"> for</w:t>
      </w:r>
      <w:r>
        <w:t xml:space="preserve"> London.gov.uk.</w:t>
      </w:r>
    </w:p>
    <w:p w:rsidR="00B47FE4" w:rsidRDefault="00B47FE4"/>
    <w:p w:rsidR="00B47FE4" w:rsidRDefault="00FF665A">
      <w:pPr>
        <w:numPr>
          <w:ilvl w:val="0"/>
          <w:numId w:val="1"/>
        </w:numPr>
        <w:ind w:hanging="360"/>
        <w:contextualSpacing/>
      </w:pPr>
      <w:r>
        <w:t>Co</w:t>
      </w:r>
      <w:r w:rsidR="00223972">
        <w:t>ntribute to the digital roadmap</w:t>
      </w:r>
      <w:r>
        <w:t>. Work with managers to plan and track the strategic direction of products, projects and resources.</w:t>
      </w:r>
    </w:p>
    <w:p w:rsidR="00B47FE4" w:rsidRDefault="00B47FE4"/>
    <w:p w:rsidR="00466BB7" w:rsidRDefault="00FF665A">
      <w:pPr>
        <w:numPr>
          <w:ilvl w:val="0"/>
          <w:numId w:val="1"/>
        </w:numPr>
        <w:ind w:hanging="360"/>
        <w:contextualSpacing/>
      </w:pPr>
      <w:r>
        <w:t>Line manage staff responsible for</w:t>
      </w:r>
      <w:r w:rsidR="00466BB7">
        <w:t xml:space="preserve"> functionality and testing</w:t>
      </w:r>
    </w:p>
    <w:p w:rsidR="00466BB7" w:rsidRDefault="00466BB7" w:rsidP="00466BB7">
      <w:pPr>
        <w:pStyle w:val="ListParagraph"/>
      </w:pPr>
    </w:p>
    <w:p w:rsidR="00B47FE4" w:rsidRDefault="00466BB7">
      <w:pPr>
        <w:numPr>
          <w:ilvl w:val="0"/>
          <w:numId w:val="1"/>
        </w:numPr>
        <w:ind w:hanging="360"/>
        <w:contextualSpacing/>
      </w:pPr>
      <w:r>
        <w:t xml:space="preserve">Work with colleagues responsible for </w:t>
      </w:r>
      <w:r w:rsidR="00FF665A">
        <w:t>user research and analytics to ensure you understand our audience, their needs and how they wish to engage.</w:t>
      </w:r>
    </w:p>
    <w:p w:rsidR="00B47FE4" w:rsidRDefault="00B47FE4"/>
    <w:p w:rsidR="00B47FE4" w:rsidRDefault="00FF665A">
      <w:pPr>
        <w:numPr>
          <w:ilvl w:val="0"/>
          <w:numId w:val="1"/>
        </w:numPr>
        <w:ind w:hanging="360"/>
        <w:contextualSpacing/>
      </w:pPr>
      <w:r>
        <w:lastRenderedPageBreak/>
        <w:t>Provide expert advice and support to stakeholders across the organisation</w:t>
      </w:r>
      <w:r w:rsidR="00466BB7">
        <w:t xml:space="preserve"> on digital product delivery</w:t>
      </w:r>
      <w:r>
        <w:t>. Proactively identify potential digital opportunities for engaging Londoners in the work of the City Hall.</w:t>
      </w:r>
    </w:p>
    <w:p w:rsidR="00B47FE4" w:rsidRDefault="00B47FE4"/>
    <w:p w:rsidR="00B47FE4" w:rsidRDefault="00FF665A">
      <w:pPr>
        <w:numPr>
          <w:ilvl w:val="0"/>
          <w:numId w:val="1"/>
        </w:numPr>
        <w:ind w:hanging="360"/>
        <w:contextualSpacing/>
      </w:pPr>
      <w:r>
        <w:t>Champion the use of agile, open-source software and user first, mobile first principles across the organisation.</w:t>
      </w:r>
    </w:p>
    <w:p w:rsidR="00B47FE4" w:rsidRDefault="00B47FE4"/>
    <w:p w:rsidR="00B47FE4" w:rsidRDefault="00FF665A">
      <w:pPr>
        <w:numPr>
          <w:ilvl w:val="0"/>
          <w:numId w:val="1"/>
        </w:numPr>
        <w:ind w:hanging="360"/>
        <w:contextualSpacing/>
      </w:pPr>
      <w:r>
        <w:t xml:space="preserve">Follow and meet industry best practice and guidance from the likes of Government, W3C and </w:t>
      </w:r>
      <w:proofErr w:type="spellStart"/>
      <w:r>
        <w:t>LocalGovDigital</w:t>
      </w:r>
      <w:proofErr w:type="spellEnd"/>
      <w:r>
        <w:t>. Enforce established governance and controls to ensure these are met by the wider organisation.</w:t>
      </w:r>
    </w:p>
    <w:p w:rsidR="00B47FE4" w:rsidRDefault="00B47FE4"/>
    <w:p w:rsidR="00B47FE4" w:rsidRDefault="00FF665A">
      <w:pPr>
        <w:numPr>
          <w:ilvl w:val="0"/>
          <w:numId w:val="1"/>
        </w:numPr>
        <w:ind w:hanging="360"/>
        <w:contextualSpacing/>
      </w:pPr>
      <w:r>
        <w:t>Ensure openness and collaboration in the digital work of City Hall. Promote the advantages of open source products, be transparent with results and encourage engagement in our work.</w:t>
      </w:r>
    </w:p>
    <w:p w:rsidR="00B47FE4" w:rsidRDefault="00B47FE4"/>
    <w:p w:rsidR="00B47FE4" w:rsidRDefault="00FF665A">
      <w:pPr>
        <w:numPr>
          <w:ilvl w:val="0"/>
          <w:numId w:val="1"/>
        </w:numPr>
        <w:ind w:hanging="360"/>
        <w:contextualSpacing/>
      </w:pPr>
      <w:r>
        <w:t>Manage backlogs of development work and pr</w:t>
      </w:r>
      <w:r w:rsidR="00466BB7">
        <w:t>ogress trackers to manage the effective delivery</w:t>
      </w:r>
      <w:r>
        <w:t xml:space="preserve"> City Hall’s digital products. These include story/feature backlog and bug/fault lists.</w:t>
      </w:r>
    </w:p>
    <w:p w:rsidR="00B47FE4" w:rsidRDefault="00B47FE4"/>
    <w:p w:rsidR="00223972" w:rsidRDefault="00FF665A" w:rsidP="00223972">
      <w:pPr>
        <w:numPr>
          <w:ilvl w:val="0"/>
          <w:numId w:val="1"/>
        </w:numPr>
        <w:ind w:hanging="360"/>
        <w:contextualSpacing/>
      </w:pPr>
      <w:r>
        <w:t>Enthusiastically and regularly communicate your team’s work and results to a wide audience of both staff and product users.</w:t>
      </w:r>
    </w:p>
    <w:p w:rsidR="00223972" w:rsidRDefault="00223972" w:rsidP="00223972">
      <w:pPr>
        <w:pStyle w:val="ListParagraph"/>
      </w:pPr>
    </w:p>
    <w:p w:rsidR="00223972" w:rsidRDefault="00223972" w:rsidP="00223972">
      <w:pPr>
        <w:numPr>
          <w:ilvl w:val="0"/>
          <w:numId w:val="1"/>
        </w:numPr>
        <w:ind w:hanging="360"/>
        <w:contextualSpacing/>
      </w:pPr>
      <w:r>
        <w:t>Manage staff and resources in allocated to the job in accordance with the Authority’s policies and Code of Ethics and Standards</w:t>
      </w:r>
    </w:p>
    <w:p w:rsidR="00223972" w:rsidRDefault="00223972" w:rsidP="00223972">
      <w:pPr>
        <w:pStyle w:val="ListParagraph"/>
      </w:pPr>
    </w:p>
    <w:p w:rsidR="00223972" w:rsidRDefault="00223972" w:rsidP="00223972">
      <w:pPr>
        <w:numPr>
          <w:ilvl w:val="0"/>
          <w:numId w:val="1"/>
        </w:numPr>
        <w:ind w:hanging="360"/>
        <w:contextualSpacing/>
      </w:pPr>
      <w:r>
        <w:t>Realise the benefits of a flexible approach to work in undertaking the duties and responsibilities of this job, and participating in multi-disciplinary, cross-department and cross-organisational groups and project teams.</w:t>
      </w:r>
    </w:p>
    <w:p w:rsidR="00223972" w:rsidRDefault="00223972" w:rsidP="00223972">
      <w:pPr>
        <w:pStyle w:val="ListParagraph"/>
      </w:pPr>
    </w:p>
    <w:p w:rsidR="00223972" w:rsidRDefault="00223972" w:rsidP="00223972">
      <w:pPr>
        <w:numPr>
          <w:ilvl w:val="0"/>
          <w:numId w:val="1"/>
        </w:numPr>
        <w:ind w:hanging="360"/>
        <w:contextualSpacing/>
      </w:pPr>
      <w:r w:rsidRPr="00DE5296">
        <w:t>Realise the benefits of London’s diversity by promoting and enabling equality of opportunities and promoting the diverse needs and aspirations of London’s communities</w:t>
      </w:r>
      <w:r>
        <w:t>.</w:t>
      </w:r>
    </w:p>
    <w:p w:rsidR="00B47FE4" w:rsidRDefault="00FF665A">
      <w:r>
        <w:t xml:space="preserve"> </w:t>
      </w:r>
    </w:p>
    <w:p w:rsidR="00B47FE4" w:rsidRDefault="00FF665A">
      <w:r>
        <w:t xml:space="preserve"> </w:t>
      </w:r>
    </w:p>
    <w:p w:rsidR="00B47FE4" w:rsidRDefault="00223972">
      <w:r>
        <w:rPr>
          <w:b/>
          <w:sz w:val="24"/>
          <w:szCs w:val="24"/>
        </w:rPr>
        <w:t>Key contacts:</w:t>
      </w:r>
    </w:p>
    <w:p w:rsidR="00B47FE4" w:rsidRDefault="00B47FE4"/>
    <w:p w:rsidR="00B47FE4" w:rsidRDefault="00FF665A">
      <w:r>
        <w:rPr>
          <w:b/>
        </w:rPr>
        <w:t>Accountable to:</w:t>
      </w:r>
      <w:r>
        <w:t xml:space="preserve">    </w:t>
      </w:r>
      <w:r>
        <w:tab/>
        <w:t>Digital Portfolio Manager</w:t>
      </w:r>
    </w:p>
    <w:p w:rsidR="00B47FE4" w:rsidRDefault="00B47FE4"/>
    <w:p w:rsidR="00B47FE4" w:rsidRDefault="00FF665A">
      <w:r>
        <w:rPr>
          <w:b/>
        </w:rPr>
        <w:t>Accountable for:</w:t>
      </w:r>
      <w:r>
        <w:t xml:space="preserve">  </w:t>
      </w:r>
      <w:r>
        <w:tab/>
        <w:t>Resources allocated to the job</w:t>
      </w:r>
    </w:p>
    <w:p w:rsidR="00B47FE4" w:rsidRDefault="00B47FE4"/>
    <w:p w:rsidR="00B47FE4" w:rsidRDefault="00FF665A">
      <w:r>
        <w:rPr>
          <w:b/>
        </w:rPr>
        <w:t xml:space="preserve">Principal contacts:  </w:t>
      </w:r>
      <w:r>
        <w:t>Marketing, Creative, Digital, Events, Product Owners, Technology Group, managers and officers across the organisation, contractors and external suppliers.</w:t>
      </w:r>
    </w:p>
    <w:p w:rsidR="00B47FE4" w:rsidRDefault="00FF665A">
      <w:r>
        <w:t xml:space="preserve"> </w:t>
      </w:r>
    </w:p>
    <w:p w:rsidR="00B47FE4" w:rsidRDefault="00FF665A">
      <w:r>
        <w:t xml:space="preserve"> </w:t>
      </w:r>
    </w:p>
    <w:p w:rsidR="00B47FE4" w:rsidRDefault="00FF665A">
      <w:r>
        <w:rPr>
          <w:b/>
          <w:sz w:val="24"/>
          <w:szCs w:val="24"/>
        </w:rPr>
        <w:t>Person specification</w:t>
      </w:r>
    </w:p>
    <w:p w:rsidR="00B47FE4" w:rsidRDefault="00B47FE4"/>
    <w:p w:rsidR="00B47FE4" w:rsidRDefault="00FF665A">
      <w:r>
        <w:rPr>
          <w:b/>
          <w:sz w:val="24"/>
          <w:szCs w:val="24"/>
        </w:rPr>
        <w:t>Technical Requirements/experience/qualifications</w:t>
      </w:r>
    </w:p>
    <w:p w:rsidR="00B47FE4" w:rsidRDefault="00FF665A">
      <w:r>
        <w:t xml:space="preserve"> </w:t>
      </w:r>
    </w:p>
    <w:p w:rsidR="00B47FE4" w:rsidRDefault="00FF665A" w:rsidP="00CA1304">
      <w:pPr>
        <w:numPr>
          <w:ilvl w:val="0"/>
          <w:numId w:val="18"/>
        </w:numPr>
        <w:contextualSpacing/>
      </w:pPr>
      <w:r>
        <w:t>Experience and passion for working in an agile way. Confident in promoting the benefits of it to others at all levels of management.</w:t>
      </w:r>
    </w:p>
    <w:p w:rsidR="00B47FE4" w:rsidRDefault="00B47FE4" w:rsidP="00CA1304">
      <w:pPr>
        <w:ind w:left="720" w:firstLine="60"/>
      </w:pPr>
    </w:p>
    <w:p w:rsidR="00B47FE4" w:rsidRDefault="00FF665A" w:rsidP="00CA1304">
      <w:pPr>
        <w:numPr>
          <w:ilvl w:val="0"/>
          <w:numId w:val="18"/>
        </w:numPr>
        <w:contextualSpacing/>
      </w:pPr>
      <w:r>
        <w:t>Background in working in a user focused manor. Significant experience in drawing out user needs,</w:t>
      </w:r>
      <w:r w:rsidR="00223972">
        <w:t xml:space="preserve"> writing user stories and</w:t>
      </w:r>
      <w:r>
        <w:t xml:space="preserve"> testing and iterating stories.</w:t>
      </w:r>
    </w:p>
    <w:p w:rsidR="00B47FE4" w:rsidRDefault="00B47FE4" w:rsidP="00CA1304">
      <w:pPr>
        <w:ind w:firstLine="60"/>
      </w:pPr>
    </w:p>
    <w:p w:rsidR="00B47FE4" w:rsidRDefault="00FF665A" w:rsidP="00CA1304">
      <w:pPr>
        <w:numPr>
          <w:ilvl w:val="0"/>
          <w:numId w:val="18"/>
        </w:numPr>
        <w:contextualSpacing/>
      </w:pPr>
      <w:r>
        <w:t>Demonstrable track record of maintaining and improving websites and applications, preferably with some Drupal experience.</w:t>
      </w:r>
    </w:p>
    <w:p w:rsidR="00B47FE4" w:rsidRDefault="00B47FE4" w:rsidP="00CA1304">
      <w:pPr>
        <w:ind w:firstLine="60"/>
      </w:pPr>
    </w:p>
    <w:p w:rsidR="00B47FE4" w:rsidRDefault="00FF665A" w:rsidP="00CA1304">
      <w:pPr>
        <w:numPr>
          <w:ilvl w:val="0"/>
          <w:numId w:val="18"/>
        </w:numPr>
        <w:contextualSpacing/>
      </w:pPr>
      <w:r>
        <w:t>Experience migrating content and integrating applications, systems and sites.</w:t>
      </w:r>
    </w:p>
    <w:p w:rsidR="00B47FE4" w:rsidRDefault="00B47FE4" w:rsidP="00CA1304">
      <w:pPr>
        <w:ind w:firstLine="60"/>
      </w:pPr>
    </w:p>
    <w:p w:rsidR="00B47FE4" w:rsidRDefault="00FF665A" w:rsidP="00CA1304">
      <w:pPr>
        <w:numPr>
          <w:ilvl w:val="0"/>
          <w:numId w:val="18"/>
        </w:numPr>
        <w:contextualSpacing/>
      </w:pPr>
      <w:r>
        <w:t>Working knowledge of standards relating to web authoring, government digital services and accessibility.</w:t>
      </w:r>
    </w:p>
    <w:p w:rsidR="00B47FE4" w:rsidRDefault="00B47FE4" w:rsidP="00CA1304">
      <w:pPr>
        <w:ind w:firstLine="60"/>
      </w:pPr>
    </w:p>
    <w:p w:rsidR="00B47FE4" w:rsidRDefault="00FF665A" w:rsidP="00CA1304">
      <w:pPr>
        <w:numPr>
          <w:ilvl w:val="0"/>
          <w:numId w:val="18"/>
        </w:numPr>
        <w:contextualSpacing/>
      </w:pPr>
      <w:r>
        <w:t>Thorough understanding of digital trends, practices and directions.</w:t>
      </w:r>
    </w:p>
    <w:p w:rsidR="00B47FE4" w:rsidRDefault="00B47FE4" w:rsidP="00CA1304">
      <w:pPr>
        <w:ind w:firstLine="60"/>
      </w:pPr>
    </w:p>
    <w:p w:rsidR="00B47FE4" w:rsidRDefault="00FF665A" w:rsidP="00CA1304">
      <w:pPr>
        <w:numPr>
          <w:ilvl w:val="0"/>
          <w:numId w:val="18"/>
        </w:numPr>
        <w:contextualSpacing/>
      </w:pPr>
      <w:r>
        <w:t>A working knowledge of a range of digital and collaborative tools, including those focused on sprint management, project planning, wire framing, photo editing and budget monitoring.</w:t>
      </w:r>
    </w:p>
    <w:p w:rsidR="00B47FE4" w:rsidRDefault="00B47FE4" w:rsidP="00CA1304">
      <w:pPr>
        <w:ind w:firstLine="60"/>
      </w:pPr>
    </w:p>
    <w:p w:rsidR="00B47FE4" w:rsidRDefault="00FF665A" w:rsidP="00CA1304">
      <w:pPr>
        <w:numPr>
          <w:ilvl w:val="0"/>
          <w:numId w:val="18"/>
        </w:numPr>
        <w:contextualSpacing/>
      </w:pPr>
      <w:r>
        <w:t>Ability to be flexible on working hours, catering for out-of-hours website support and updates.</w:t>
      </w:r>
    </w:p>
    <w:p w:rsidR="00B47FE4" w:rsidRDefault="00FF665A" w:rsidP="00A45E02">
      <w:r>
        <w:t xml:space="preserve"> </w:t>
      </w:r>
    </w:p>
    <w:p w:rsidR="00B47FE4" w:rsidRDefault="00FF665A">
      <w:r>
        <w:rPr>
          <w:b/>
          <w:sz w:val="24"/>
          <w:szCs w:val="24"/>
        </w:rPr>
        <w:t>Behavioural competencies</w:t>
      </w:r>
    </w:p>
    <w:p w:rsidR="00B47FE4" w:rsidRDefault="00B47FE4"/>
    <w:p w:rsidR="00B47FE4" w:rsidRDefault="00FF665A">
      <w:r>
        <w:rPr>
          <w:b/>
        </w:rPr>
        <w:t>Stakeholder focus</w:t>
      </w:r>
    </w:p>
    <w:p w:rsidR="00B47FE4" w:rsidRDefault="00FF665A">
      <w:pPr>
        <w:jc w:val="both"/>
      </w:pPr>
      <w:r>
        <w:t xml:space="preserve">… is consulting with, listening to and understanding the needs of those our work impacts and using this knowledge to shape what we do and manage others’ expectations. </w:t>
      </w:r>
    </w:p>
    <w:p w:rsidR="00B47FE4" w:rsidRDefault="00B47FE4"/>
    <w:p w:rsidR="00B47FE4" w:rsidRDefault="00FF665A">
      <w:r>
        <w:t>Level 3 indicators:</w:t>
      </w:r>
    </w:p>
    <w:p w:rsidR="00B47FE4" w:rsidRDefault="00FF665A">
      <w:pPr>
        <w:numPr>
          <w:ilvl w:val="0"/>
          <w:numId w:val="4"/>
        </w:numPr>
        <w:ind w:hanging="360"/>
        <w:contextualSpacing/>
      </w:pPr>
      <w:r>
        <w:t>Understands diverse stakeholder needs and tailors team deliverables accordingly</w:t>
      </w:r>
    </w:p>
    <w:p w:rsidR="00B47FE4" w:rsidRDefault="00FF665A">
      <w:pPr>
        <w:numPr>
          <w:ilvl w:val="0"/>
          <w:numId w:val="4"/>
        </w:numPr>
        <w:ind w:hanging="360"/>
        <w:contextualSpacing/>
      </w:pPr>
      <w:r>
        <w:t xml:space="preserve">Is a role model to others, encouraging them to think of Londoners </w:t>
      </w:r>
      <w:proofErr w:type="gramStart"/>
      <w:r>
        <w:t>first</w:t>
      </w:r>
      <w:proofErr w:type="gramEnd"/>
    </w:p>
    <w:p w:rsidR="00B47FE4" w:rsidRDefault="00FF665A">
      <w:pPr>
        <w:numPr>
          <w:ilvl w:val="0"/>
          <w:numId w:val="4"/>
        </w:numPr>
        <w:ind w:hanging="360"/>
        <w:contextualSpacing/>
      </w:pPr>
      <w:r>
        <w:t>Manages stakeholder expectations, so they are high but realistic</w:t>
      </w:r>
    </w:p>
    <w:p w:rsidR="00B47FE4" w:rsidRDefault="00FF665A">
      <w:pPr>
        <w:numPr>
          <w:ilvl w:val="0"/>
          <w:numId w:val="4"/>
        </w:numPr>
        <w:ind w:hanging="360"/>
        <w:contextualSpacing/>
      </w:pPr>
      <w:r>
        <w:t>Removes barriers to understanding the needs of diverse stakeholders, including hard to reach groups</w:t>
      </w:r>
    </w:p>
    <w:p w:rsidR="00B47FE4" w:rsidRDefault="00FF665A">
      <w:pPr>
        <w:numPr>
          <w:ilvl w:val="0"/>
          <w:numId w:val="4"/>
        </w:numPr>
        <w:ind w:hanging="360"/>
        <w:contextualSpacing/>
      </w:pPr>
      <w:r>
        <w:t>Focuses own and team’s efforts on delivering a quality and committed service</w:t>
      </w:r>
    </w:p>
    <w:p w:rsidR="00B47FE4" w:rsidRDefault="00B47FE4"/>
    <w:p w:rsidR="00B47FE4" w:rsidRDefault="00B47FE4"/>
    <w:p w:rsidR="00B47FE4" w:rsidRDefault="00FF665A">
      <w:r>
        <w:rPr>
          <w:b/>
        </w:rPr>
        <w:t>Communicating and influencing</w:t>
      </w:r>
    </w:p>
    <w:p w:rsidR="00B47FE4" w:rsidRDefault="00FF665A">
      <w:pPr>
        <w:jc w:val="both"/>
      </w:pPr>
      <w:r>
        <w:t>… is presenting information and arguments clearly and convincingly so that others see us as credible and articulate, and engage with us.</w:t>
      </w:r>
    </w:p>
    <w:p w:rsidR="00B47FE4" w:rsidRDefault="00B47FE4"/>
    <w:p w:rsidR="00B47FE4" w:rsidRDefault="00FF665A">
      <w:r>
        <w:t>Level 3 indicators:</w:t>
      </w:r>
    </w:p>
    <w:p w:rsidR="00B47FE4" w:rsidRDefault="00FF665A">
      <w:pPr>
        <w:numPr>
          <w:ilvl w:val="0"/>
          <w:numId w:val="11"/>
        </w:numPr>
        <w:ind w:hanging="360"/>
        <w:contextualSpacing/>
      </w:pPr>
      <w:r>
        <w:t>Encourages and supports teams in engaging in transparent and inclusive communication</w:t>
      </w:r>
    </w:p>
    <w:p w:rsidR="00B47FE4" w:rsidRDefault="00FF665A">
      <w:pPr>
        <w:numPr>
          <w:ilvl w:val="0"/>
          <w:numId w:val="11"/>
        </w:numPr>
        <w:ind w:hanging="360"/>
        <w:contextualSpacing/>
      </w:pPr>
      <w:r>
        <w:t>Influences others and gains buy-in using compelling, well thought through arguments</w:t>
      </w:r>
    </w:p>
    <w:p w:rsidR="00B47FE4" w:rsidRDefault="00FF665A">
      <w:pPr>
        <w:numPr>
          <w:ilvl w:val="0"/>
          <w:numId w:val="11"/>
        </w:numPr>
        <w:ind w:hanging="360"/>
        <w:contextualSpacing/>
      </w:pPr>
      <w:r>
        <w:t>Negotiates effectively to deliver GLA priorities</w:t>
      </w:r>
    </w:p>
    <w:p w:rsidR="00B47FE4" w:rsidRDefault="00FF665A">
      <w:pPr>
        <w:numPr>
          <w:ilvl w:val="0"/>
          <w:numId w:val="11"/>
        </w:numPr>
        <w:ind w:hanging="360"/>
        <w:contextualSpacing/>
      </w:pPr>
      <w:r>
        <w:t>Synthesises the complex viewpoints of others, recognises where compromise is necessary and brokers agreement</w:t>
      </w:r>
    </w:p>
    <w:p w:rsidR="00B47FE4" w:rsidRDefault="00FF665A">
      <w:pPr>
        <w:numPr>
          <w:ilvl w:val="0"/>
          <w:numId w:val="11"/>
        </w:numPr>
        <w:ind w:hanging="360"/>
        <w:contextualSpacing/>
      </w:pPr>
      <w:r>
        <w:t>Advocates positively for the GLA both within and outside the organisation</w:t>
      </w:r>
    </w:p>
    <w:p w:rsidR="00B47FE4" w:rsidRDefault="00B47FE4"/>
    <w:p w:rsidR="00B47FE4" w:rsidRDefault="00B47FE4"/>
    <w:p w:rsidR="00B47FE4" w:rsidRDefault="00FF665A">
      <w:r>
        <w:rPr>
          <w:b/>
        </w:rPr>
        <w:t>Managing and developing performance</w:t>
      </w:r>
    </w:p>
    <w:p w:rsidR="00B47FE4" w:rsidRDefault="00FF665A">
      <w:pPr>
        <w:jc w:val="both"/>
      </w:pPr>
      <w:r>
        <w:t>… is setting high standards for oneself and others, guiding, motivating and developing them, to achieve high performance and meet the GLA’s objectives and statutory obligations.</w:t>
      </w:r>
    </w:p>
    <w:p w:rsidR="00B47FE4" w:rsidRDefault="00B47FE4"/>
    <w:p w:rsidR="00B47FE4" w:rsidRDefault="00FF665A">
      <w:r>
        <w:t>Level 3 indicators:</w:t>
      </w:r>
    </w:p>
    <w:p w:rsidR="00B47FE4" w:rsidRDefault="00FF665A">
      <w:pPr>
        <w:numPr>
          <w:ilvl w:val="0"/>
          <w:numId w:val="14"/>
        </w:numPr>
        <w:ind w:hanging="360"/>
        <w:contextualSpacing/>
      </w:pPr>
      <w:r>
        <w:t>Motivates and inspires others to perform to their best, recognising and valuing their work and encouraging them to learn and reflect</w:t>
      </w:r>
    </w:p>
    <w:p w:rsidR="00B47FE4" w:rsidRDefault="00FF665A">
      <w:pPr>
        <w:numPr>
          <w:ilvl w:val="0"/>
          <w:numId w:val="14"/>
        </w:numPr>
        <w:ind w:hanging="360"/>
        <w:contextualSpacing/>
      </w:pPr>
      <w:r>
        <w:t>Sets clear direction and expectations and enables others to interpret competing priorities</w:t>
      </w:r>
    </w:p>
    <w:p w:rsidR="00B47FE4" w:rsidRDefault="00FF665A">
      <w:pPr>
        <w:numPr>
          <w:ilvl w:val="0"/>
          <w:numId w:val="14"/>
        </w:numPr>
        <w:ind w:hanging="360"/>
        <w:contextualSpacing/>
      </w:pPr>
      <w:r>
        <w:t>Agrees and monitors challenging, achievable performance objectives in line with GLA priorities</w:t>
      </w:r>
    </w:p>
    <w:p w:rsidR="00B47FE4" w:rsidRDefault="00FF665A">
      <w:pPr>
        <w:numPr>
          <w:ilvl w:val="0"/>
          <w:numId w:val="14"/>
        </w:numPr>
        <w:ind w:hanging="360"/>
        <w:contextualSpacing/>
      </w:pPr>
      <w:r>
        <w:t>Manages performance issues effectively to avoid adverse impact on team morale and performance</w:t>
      </w:r>
    </w:p>
    <w:p w:rsidR="00B47FE4" w:rsidRDefault="00FF665A">
      <w:pPr>
        <w:numPr>
          <w:ilvl w:val="0"/>
          <w:numId w:val="14"/>
        </w:numPr>
        <w:ind w:hanging="360"/>
        <w:contextualSpacing/>
      </w:pPr>
      <w:r>
        <w:t>Promotes a positive team culture that respects diversity and deals with barriers to inclusion</w:t>
      </w:r>
    </w:p>
    <w:p w:rsidR="00B47FE4" w:rsidRDefault="00B47FE4"/>
    <w:p w:rsidR="00B47FE4" w:rsidRDefault="00B47FE4"/>
    <w:p w:rsidR="00B47FE4" w:rsidRDefault="00FF665A">
      <w:r>
        <w:rPr>
          <w:b/>
        </w:rPr>
        <w:t>Decision making</w:t>
      </w:r>
    </w:p>
    <w:p w:rsidR="00B47FE4" w:rsidRDefault="00FF665A">
      <w:pPr>
        <w:jc w:val="both"/>
      </w:pPr>
      <w:r>
        <w:t>… is forming sound, evidence-based judgements, making choices, assessing risks to delivery, and taking accountability for results.</w:t>
      </w:r>
    </w:p>
    <w:p w:rsidR="00B47FE4" w:rsidRDefault="00B47FE4"/>
    <w:p w:rsidR="00B47FE4" w:rsidRDefault="00FF665A">
      <w:r>
        <w:t>Level 3 indicators:</w:t>
      </w:r>
    </w:p>
    <w:p w:rsidR="00B47FE4" w:rsidRDefault="00FF665A">
      <w:pPr>
        <w:numPr>
          <w:ilvl w:val="0"/>
          <w:numId w:val="7"/>
        </w:numPr>
        <w:ind w:hanging="360"/>
        <w:contextualSpacing/>
      </w:pPr>
      <w:r>
        <w:t>Makes sound decisions quickly on behalf of the GLA when a situation requires intervention</w:t>
      </w:r>
    </w:p>
    <w:p w:rsidR="00B47FE4" w:rsidRDefault="00FF665A">
      <w:pPr>
        <w:numPr>
          <w:ilvl w:val="0"/>
          <w:numId w:val="7"/>
        </w:numPr>
        <w:ind w:hanging="360"/>
        <w:contextualSpacing/>
      </w:pPr>
      <w:r>
        <w:t>Takes responsibility for team decisions, providing rationale when those decisions are questioned</w:t>
      </w:r>
    </w:p>
    <w:p w:rsidR="00B47FE4" w:rsidRDefault="00FF665A">
      <w:pPr>
        <w:numPr>
          <w:ilvl w:val="0"/>
          <w:numId w:val="7"/>
        </w:numPr>
        <w:ind w:hanging="360"/>
        <w:contextualSpacing/>
      </w:pPr>
      <w:r>
        <w:t>Involves senior stakeholders early in decisions that impact them</w:t>
      </w:r>
    </w:p>
    <w:p w:rsidR="00B47FE4" w:rsidRDefault="00FF665A">
      <w:pPr>
        <w:numPr>
          <w:ilvl w:val="0"/>
          <w:numId w:val="7"/>
        </w:numPr>
        <w:ind w:hanging="360"/>
        <w:contextualSpacing/>
      </w:pPr>
      <w:r>
        <w:t>Analyses organisational risks associated with decisions, including those with long term impacts, before committing to action</w:t>
      </w:r>
    </w:p>
    <w:p w:rsidR="00B47FE4" w:rsidRDefault="00FF665A">
      <w:pPr>
        <w:numPr>
          <w:ilvl w:val="0"/>
          <w:numId w:val="7"/>
        </w:numPr>
        <w:ind w:hanging="360"/>
        <w:contextualSpacing/>
      </w:pPr>
      <w:r>
        <w:t>Encourages others in the team to make decisions in their own area of expertise, take appropriate risks and learn from experience</w:t>
      </w:r>
    </w:p>
    <w:p w:rsidR="00B47FE4" w:rsidRDefault="00B47FE4"/>
    <w:p w:rsidR="00B47FE4" w:rsidRDefault="00FF665A">
      <w:r>
        <w:t xml:space="preserve"> </w:t>
      </w:r>
    </w:p>
    <w:p w:rsidR="00B47FE4" w:rsidRDefault="00FF665A">
      <w:r>
        <w:rPr>
          <w:b/>
        </w:rPr>
        <w:t>Problem solving</w:t>
      </w:r>
    </w:p>
    <w:p w:rsidR="00B47FE4" w:rsidRDefault="00FF665A">
      <w:r>
        <w:lastRenderedPageBreak/>
        <w:t>… is analysing and interpreting situations from a variety of viewpoints and finding creative, workable and timely solutions.</w:t>
      </w:r>
    </w:p>
    <w:p w:rsidR="00B47FE4" w:rsidRDefault="00B47FE4"/>
    <w:p w:rsidR="00B47FE4" w:rsidRDefault="00FF665A">
      <w:r>
        <w:t>Level 3 indicators:</w:t>
      </w:r>
    </w:p>
    <w:p w:rsidR="00B47FE4" w:rsidRDefault="00FF665A">
      <w:pPr>
        <w:numPr>
          <w:ilvl w:val="0"/>
          <w:numId w:val="8"/>
        </w:numPr>
        <w:ind w:hanging="360"/>
        <w:contextualSpacing/>
      </w:pPr>
      <w:r>
        <w:t>Clarifies ambiguous problems, questioning assumptions to reach a fuller understanding</w:t>
      </w:r>
    </w:p>
    <w:p w:rsidR="00B47FE4" w:rsidRDefault="00FF665A">
      <w:pPr>
        <w:numPr>
          <w:ilvl w:val="0"/>
          <w:numId w:val="8"/>
        </w:numPr>
        <w:ind w:hanging="360"/>
        <w:contextualSpacing/>
      </w:pPr>
      <w:r>
        <w:t>Actively challenges the status quo to find new ways of doing things, looking for good practice</w:t>
      </w:r>
    </w:p>
    <w:p w:rsidR="00B47FE4" w:rsidRDefault="00FF665A">
      <w:pPr>
        <w:numPr>
          <w:ilvl w:val="0"/>
          <w:numId w:val="8"/>
        </w:numPr>
        <w:ind w:hanging="360"/>
        <w:contextualSpacing/>
      </w:pPr>
      <w:r>
        <w:t>Seeks and incorporates diverse perspectives to help produce workable strategies to address compel issues</w:t>
      </w:r>
    </w:p>
    <w:p w:rsidR="00B47FE4" w:rsidRDefault="00FF665A">
      <w:pPr>
        <w:numPr>
          <w:ilvl w:val="0"/>
          <w:numId w:val="8"/>
        </w:numPr>
        <w:ind w:hanging="360"/>
        <w:contextualSpacing/>
      </w:pPr>
      <w:r>
        <w:t>Initiates consultation on opportunities to improve work processes</w:t>
      </w:r>
    </w:p>
    <w:p w:rsidR="00B47FE4" w:rsidRDefault="00FF665A">
      <w:pPr>
        <w:numPr>
          <w:ilvl w:val="0"/>
          <w:numId w:val="8"/>
        </w:numPr>
        <w:ind w:hanging="360"/>
        <w:contextualSpacing/>
      </w:pPr>
      <w:r>
        <w:t>Supports the organisation to implement innovative suggestions</w:t>
      </w:r>
    </w:p>
    <w:p w:rsidR="00B47FE4" w:rsidRDefault="00B47FE4"/>
    <w:p w:rsidR="00B47FE4" w:rsidRDefault="00B47FE4"/>
    <w:p w:rsidR="00B47FE4" w:rsidRDefault="00FF665A">
      <w:r>
        <w:rPr>
          <w:b/>
        </w:rPr>
        <w:t>Research and analysis</w:t>
      </w:r>
    </w:p>
    <w:p w:rsidR="00B47FE4" w:rsidRDefault="00FF665A">
      <w:pPr>
        <w:jc w:val="both"/>
      </w:pPr>
      <w:r>
        <w:t>… is gathering intelligence (information, opinion and data) from varied sources, making sense of it, testing its validity and drawing conclusions that can lead to practical benefits.</w:t>
      </w:r>
    </w:p>
    <w:p w:rsidR="00B47FE4" w:rsidRDefault="00B47FE4"/>
    <w:p w:rsidR="00B47FE4" w:rsidRDefault="00FF665A">
      <w:r>
        <w:t>Level 2 indicators:</w:t>
      </w:r>
    </w:p>
    <w:p w:rsidR="00B47FE4" w:rsidRDefault="00FF665A">
      <w:pPr>
        <w:numPr>
          <w:ilvl w:val="0"/>
          <w:numId w:val="15"/>
        </w:numPr>
        <w:ind w:hanging="360"/>
        <w:contextualSpacing/>
      </w:pPr>
      <w:r>
        <w:t>Proactively seeks new information sources to progress research agendas and address gaps in knowledge</w:t>
      </w:r>
    </w:p>
    <w:p w:rsidR="00B47FE4" w:rsidRDefault="00FF665A">
      <w:pPr>
        <w:numPr>
          <w:ilvl w:val="0"/>
          <w:numId w:val="15"/>
        </w:numPr>
        <w:ind w:hanging="360"/>
        <w:contextualSpacing/>
      </w:pPr>
      <w:r>
        <w:t>Grasps limitations of or assumptions behind data sources, disregarding those that lack quality</w:t>
      </w:r>
    </w:p>
    <w:p w:rsidR="00B47FE4" w:rsidRDefault="00FF665A">
      <w:pPr>
        <w:numPr>
          <w:ilvl w:val="0"/>
          <w:numId w:val="15"/>
        </w:numPr>
        <w:ind w:hanging="360"/>
        <w:contextualSpacing/>
      </w:pPr>
      <w:r>
        <w:t>Analyses and integrates qualitative and quantitative data to find new insights</w:t>
      </w:r>
    </w:p>
    <w:p w:rsidR="00B47FE4" w:rsidRDefault="00FF665A">
      <w:pPr>
        <w:numPr>
          <w:ilvl w:val="0"/>
          <w:numId w:val="15"/>
        </w:numPr>
        <w:ind w:hanging="360"/>
        <w:contextualSpacing/>
      </w:pPr>
      <w:r>
        <w:t>Translates research outcomes into concise, meaningful reports</w:t>
      </w:r>
    </w:p>
    <w:p w:rsidR="00B47FE4" w:rsidRDefault="00FF665A">
      <w:pPr>
        <w:numPr>
          <w:ilvl w:val="0"/>
          <w:numId w:val="15"/>
        </w:numPr>
        <w:ind w:hanging="360"/>
        <w:contextualSpacing/>
      </w:pPr>
      <w:r>
        <w:t>Identifies relevant and practical research questions for the future</w:t>
      </w:r>
    </w:p>
    <w:p w:rsidR="00B47FE4" w:rsidRDefault="00B47FE4"/>
    <w:p w:rsidR="00B47FE4" w:rsidRDefault="00B47FE4"/>
    <w:p w:rsidR="00B47FE4" w:rsidRDefault="00FF665A">
      <w:r>
        <w:rPr>
          <w:b/>
        </w:rPr>
        <w:t>Responding to pressure and change</w:t>
      </w:r>
    </w:p>
    <w:p w:rsidR="00B47FE4" w:rsidRDefault="00FF665A">
      <w:pPr>
        <w:jc w:val="both"/>
      </w:pPr>
      <w:r>
        <w:t>… is being flexible and adapting positively, to sustain performance when the situation changes, workload increases, tensions rise or priorities shift.</w:t>
      </w:r>
    </w:p>
    <w:p w:rsidR="00B47FE4" w:rsidRDefault="00B47FE4"/>
    <w:p w:rsidR="00B47FE4" w:rsidRDefault="00FF665A">
      <w:r>
        <w:t>Level 2 indicators:</w:t>
      </w:r>
    </w:p>
    <w:p w:rsidR="00B47FE4" w:rsidRDefault="00FF665A">
      <w:pPr>
        <w:numPr>
          <w:ilvl w:val="0"/>
          <w:numId w:val="6"/>
        </w:numPr>
        <w:ind w:hanging="360"/>
        <w:contextualSpacing/>
      </w:pPr>
      <w:r>
        <w:t>Maintains a focus on key priorities and deliverables, staying resilient in the face of pressure</w:t>
      </w:r>
    </w:p>
    <w:p w:rsidR="00B47FE4" w:rsidRDefault="00FF665A">
      <w:pPr>
        <w:numPr>
          <w:ilvl w:val="0"/>
          <w:numId w:val="6"/>
        </w:numPr>
        <w:ind w:hanging="360"/>
        <w:contextualSpacing/>
      </w:pPr>
      <w:r>
        <w:t>Anticipates and adapts flexibly to changing requirements</w:t>
      </w:r>
    </w:p>
    <w:p w:rsidR="00B47FE4" w:rsidRDefault="00FF665A">
      <w:pPr>
        <w:numPr>
          <w:ilvl w:val="0"/>
          <w:numId w:val="6"/>
        </w:numPr>
        <w:ind w:hanging="360"/>
        <w:contextualSpacing/>
      </w:pPr>
      <w:r>
        <w:t>Uses challenges as an opportunity to learn and improve</w:t>
      </w:r>
    </w:p>
    <w:p w:rsidR="00B47FE4" w:rsidRDefault="00FF665A">
      <w:pPr>
        <w:numPr>
          <w:ilvl w:val="0"/>
          <w:numId w:val="6"/>
        </w:numPr>
        <w:ind w:hanging="360"/>
        <w:contextualSpacing/>
      </w:pPr>
      <w:r>
        <w:t>Participates fully and encourages others to engage in change initiatives</w:t>
      </w:r>
    </w:p>
    <w:p w:rsidR="00B47FE4" w:rsidRDefault="00FF665A">
      <w:pPr>
        <w:numPr>
          <w:ilvl w:val="0"/>
          <w:numId w:val="6"/>
        </w:numPr>
        <w:ind w:hanging="360"/>
        <w:contextualSpacing/>
      </w:pPr>
      <w:r>
        <w:t>Manages team’s well-being, supporting them to cope with pressure and change</w:t>
      </w:r>
    </w:p>
    <w:p w:rsidR="00B47FE4" w:rsidRDefault="00B47FE4"/>
    <w:p w:rsidR="00B47FE4" w:rsidRDefault="00FF665A">
      <w:r>
        <w:t xml:space="preserve"> </w:t>
      </w:r>
    </w:p>
    <w:p w:rsidR="00A45E02" w:rsidRDefault="00223972" w:rsidP="00223972">
      <w:pPr>
        <w:rPr>
          <w:b/>
        </w:rPr>
      </w:pPr>
      <w:r>
        <w:rPr>
          <w:b/>
        </w:rPr>
        <w:t>Working Patterns</w:t>
      </w:r>
    </w:p>
    <w:p w:rsidR="00223972" w:rsidRDefault="00223972" w:rsidP="00223972">
      <w:r w:rsidRPr="00F352B1">
        <w:t xml:space="preserve">This post does not require any unusual work patterns. </w:t>
      </w:r>
    </w:p>
    <w:p w:rsidR="00A45E02" w:rsidRDefault="00A45E02" w:rsidP="00223972"/>
    <w:p w:rsidR="00A45E02" w:rsidRPr="00F352B1" w:rsidRDefault="00A45E02" w:rsidP="00223972">
      <w:bookmarkStart w:id="1" w:name="_GoBack"/>
      <w:bookmarkEnd w:id="1"/>
    </w:p>
    <w:p w:rsidR="00223972" w:rsidRDefault="00223972" w:rsidP="00223972">
      <w:pPr>
        <w:rPr>
          <w:b/>
        </w:rPr>
      </w:pPr>
      <w:r>
        <w:rPr>
          <w:b/>
        </w:rPr>
        <w:lastRenderedPageBreak/>
        <w:t xml:space="preserve">Reasonable adjustment </w:t>
      </w:r>
    </w:p>
    <w:p w:rsidR="00223972" w:rsidRDefault="00223972" w:rsidP="00223972">
      <w:r w:rsidRPr="00F352B1">
        <w:t>Reasonable adjustment will be made to working arrangements to accommodate a person with a disability who otherwise would be prevented from undertaking the work.</w:t>
      </w:r>
    </w:p>
    <w:p w:rsidR="00223972" w:rsidRDefault="00223972" w:rsidP="00223972"/>
    <w:p w:rsidR="00CA1304" w:rsidRDefault="00CA1304" w:rsidP="00223972"/>
    <w:p w:rsidR="00223972" w:rsidRPr="00F352B1" w:rsidRDefault="00223972" w:rsidP="00223972">
      <w:pPr>
        <w:rPr>
          <w:b/>
        </w:rPr>
      </w:pPr>
      <w:r>
        <w:rPr>
          <w:b/>
        </w:rPr>
        <w:t xml:space="preserve">Structure chart </w:t>
      </w:r>
    </w:p>
    <w:p w:rsidR="00B47FE4" w:rsidRDefault="00B47FE4"/>
    <w:p w:rsidR="00FF665A" w:rsidRDefault="00FF665A">
      <w:r w:rsidRPr="001D2836">
        <w:rPr>
          <w:noProof/>
        </w:rPr>
        <w:drawing>
          <wp:inline distT="0" distB="0" distL="0" distR="0" wp14:anchorId="67AE4137" wp14:editId="2308C90D">
            <wp:extent cx="5943600" cy="4686300"/>
            <wp:effectExtent l="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FF66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6801"/>
    <w:multiLevelType w:val="multilevel"/>
    <w:tmpl w:val="56B4A6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9F04A96"/>
    <w:multiLevelType w:val="multilevel"/>
    <w:tmpl w:val="321E14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6A638B7"/>
    <w:multiLevelType w:val="multilevel"/>
    <w:tmpl w:val="F2E850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8ED0ACD"/>
    <w:multiLevelType w:val="multilevel"/>
    <w:tmpl w:val="168C6A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9C5099A"/>
    <w:multiLevelType w:val="multilevel"/>
    <w:tmpl w:val="FC1EC1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ADD62A5"/>
    <w:multiLevelType w:val="multilevel"/>
    <w:tmpl w:val="220225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54533E5"/>
    <w:multiLevelType w:val="multilevel"/>
    <w:tmpl w:val="2438C8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08C5333"/>
    <w:multiLevelType w:val="multilevel"/>
    <w:tmpl w:val="219E12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5277620"/>
    <w:multiLevelType w:val="hybridMultilevel"/>
    <w:tmpl w:val="14929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E29A8"/>
    <w:multiLevelType w:val="multilevel"/>
    <w:tmpl w:val="742413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BDE16BC"/>
    <w:multiLevelType w:val="multilevel"/>
    <w:tmpl w:val="A49218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A7555E7"/>
    <w:multiLevelType w:val="multilevel"/>
    <w:tmpl w:val="957094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011605"/>
    <w:multiLevelType w:val="hybridMultilevel"/>
    <w:tmpl w:val="48566502"/>
    <w:lvl w:ilvl="0" w:tplc="C5D063C2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D76E56"/>
    <w:multiLevelType w:val="multilevel"/>
    <w:tmpl w:val="3410CD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32472DB"/>
    <w:multiLevelType w:val="multilevel"/>
    <w:tmpl w:val="031460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53955C9"/>
    <w:multiLevelType w:val="multilevel"/>
    <w:tmpl w:val="92B47E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B525AAF"/>
    <w:multiLevelType w:val="multilevel"/>
    <w:tmpl w:val="55BA53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BDE4C66"/>
    <w:multiLevelType w:val="multilevel"/>
    <w:tmpl w:val="61E039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15"/>
  </w:num>
  <w:num w:numId="11">
    <w:abstractNumId w:val="5"/>
  </w:num>
  <w:num w:numId="12">
    <w:abstractNumId w:val="17"/>
  </w:num>
  <w:num w:numId="13">
    <w:abstractNumId w:val="16"/>
  </w:num>
  <w:num w:numId="14">
    <w:abstractNumId w:val="13"/>
  </w:num>
  <w:num w:numId="15">
    <w:abstractNumId w:val="11"/>
  </w:num>
  <w:num w:numId="16">
    <w:abstractNumId w:val="2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E4"/>
    <w:rsid w:val="00223972"/>
    <w:rsid w:val="00466BB7"/>
    <w:rsid w:val="008C7F41"/>
    <w:rsid w:val="00A45E02"/>
    <w:rsid w:val="00B03ABF"/>
    <w:rsid w:val="00B47FE4"/>
    <w:rsid w:val="00C637A6"/>
    <w:rsid w:val="00CA1304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1350"/>
  <w15:docId w15:val="{6CDB9D61-F04A-4150-96E2-6FF2548C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72"/>
    <w:qFormat/>
    <w:rsid w:val="00466BB7"/>
    <w:pPr>
      <w:ind w:left="720"/>
      <w:contextualSpacing/>
    </w:pPr>
  </w:style>
  <w:style w:type="paragraph" w:styleId="BlockText">
    <w:name w:val="Block Text"/>
    <w:basedOn w:val="Normal"/>
    <w:rsid w:val="00223972"/>
    <w:pPr>
      <w:spacing w:line="240" w:lineRule="auto"/>
      <w:ind w:left="270" w:right="-1186" w:hanging="270"/>
    </w:pPr>
    <w:rPr>
      <w:rFonts w:ascii="Foundry Form Sans" w:eastAsia="Times New Roman" w:hAnsi="Foundry Form Sans" w:cs="Times New Roman"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1FF6C-EAA3-4EB6-A224-47DF53A1E70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531C0A23-CBB4-4E0A-8770-86F093D0AE04}">
      <dgm:prSet custT="1"/>
      <dgm:spPr>
        <a:solidFill>
          <a:schemeClr val="accent1"/>
        </a:solidFill>
      </dgm:spPr>
      <dgm:t>
        <a:bodyPr/>
        <a:lstStyle/>
        <a:p>
          <a:pPr rtl="0" eaLnBrk="1" latinLnBrk="0"/>
          <a:r>
            <a:rPr lang="en-GB" sz="1200" dirty="0"/>
            <a:t>Senior Manager Digital Transformation </a:t>
          </a:r>
        </a:p>
        <a:p>
          <a:pPr rtl="0" eaLnBrk="1" latinLnBrk="0"/>
          <a:r>
            <a:rPr lang="en-GB" sz="1200" i="0" dirty="0"/>
            <a:t>(13)</a:t>
          </a:r>
        </a:p>
      </dgm:t>
    </dgm:pt>
    <dgm:pt modelId="{6DF7374C-DDB8-42F7-B49C-7D62A532C0B8}" type="parTrans" cxnId="{5BF20477-1B38-46C8-B364-10A0BD4E2C88}">
      <dgm:prSet/>
      <dgm:spPr/>
      <dgm:t>
        <a:bodyPr/>
        <a:lstStyle/>
        <a:p>
          <a:endParaRPr lang="en-GB" sz="1200"/>
        </a:p>
      </dgm:t>
    </dgm:pt>
    <dgm:pt modelId="{7E1BE2D7-66A8-4AAF-81C7-B0A8828E65B6}" type="sibTrans" cxnId="{5BF20477-1B38-46C8-B364-10A0BD4E2C88}">
      <dgm:prSet/>
      <dgm:spPr/>
      <dgm:t>
        <a:bodyPr/>
        <a:lstStyle/>
        <a:p>
          <a:endParaRPr lang="en-GB" sz="1200"/>
        </a:p>
      </dgm:t>
    </dgm:pt>
    <dgm:pt modelId="{5AF1DB52-B796-463C-9593-0D562717709D}">
      <dgm:prSet custT="1"/>
      <dgm:spPr/>
      <dgm:t>
        <a:bodyPr/>
        <a:lstStyle/>
        <a:p>
          <a:pPr rtl="0" eaLnBrk="1" latinLnBrk="0"/>
          <a:r>
            <a:rPr lang="en-GB" sz="1200" dirty="0"/>
            <a:t>Digital Portfolio Manager</a:t>
          </a:r>
        </a:p>
        <a:p>
          <a:pPr rtl="0" eaLnBrk="1" latinLnBrk="0"/>
          <a:r>
            <a:rPr lang="en-GB" sz="1200" dirty="0"/>
            <a:t>[changed post]</a:t>
          </a:r>
          <a:br>
            <a:rPr lang="en-GB" sz="1200" dirty="0"/>
          </a:br>
          <a:r>
            <a:rPr lang="en-GB" sz="1200" dirty="0"/>
            <a:t> (11) </a:t>
          </a:r>
        </a:p>
      </dgm:t>
    </dgm:pt>
    <dgm:pt modelId="{F9128BFC-B458-462E-B174-D02FD18C2CBB}" type="parTrans" cxnId="{8C6F620F-4124-4F93-9CBB-AAB18123F39F}">
      <dgm:prSet/>
      <dgm:spPr/>
      <dgm:t>
        <a:bodyPr/>
        <a:lstStyle/>
        <a:p>
          <a:endParaRPr lang="en-GB" sz="1200"/>
        </a:p>
      </dgm:t>
    </dgm:pt>
    <dgm:pt modelId="{2CFCCC66-66C8-44CF-AFA9-E1D409CB5DC8}" type="sibTrans" cxnId="{8C6F620F-4124-4F93-9CBB-AAB18123F39F}">
      <dgm:prSet/>
      <dgm:spPr/>
      <dgm:t>
        <a:bodyPr/>
        <a:lstStyle/>
        <a:p>
          <a:endParaRPr lang="en-GB" sz="1200"/>
        </a:p>
      </dgm:t>
    </dgm:pt>
    <dgm:pt modelId="{5144FAC6-BDFB-4BE3-804D-4C515932929A}">
      <dgm:prSet custT="1"/>
      <dgm:spPr>
        <a:solidFill>
          <a:schemeClr val="accent1"/>
        </a:solidFill>
      </dgm:spPr>
      <dgm:t>
        <a:bodyPr/>
        <a:lstStyle/>
        <a:p>
          <a:pPr rtl="0" eaLnBrk="1" latinLnBrk="0"/>
          <a:r>
            <a:rPr lang="en-GB" sz="1200" dirty="0"/>
            <a:t>Digital Content Manager</a:t>
          </a:r>
          <a:br>
            <a:rPr lang="en-GB" sz="1200" dirty="0"/>
          </a:br>
          <a:endParaRPr lang="en-GB" sz="1200" dirty="0"/>
        </a:p>
      </dgm:t>
    </dgm:pt>
    <dgm:pt modelId="{44839EA3-8BC4-4B65-B3E8-EB50A9157855}" type="parTrans" cxnId="{24B80F71-A478-4BB0-A7E8-92482C9BC01C}">
      <dgm:prSet/>
      <dgm:spPr/>
      <dgm:t>
        <a:bodyPr/>
        <a:lstStyle/>
        <a:p>
          <a:endParaRPr lang="en-GB" sz="1200"/>
        </a:p>
      </dgm:t>
    </dgm:pt>
    <dgm:pt modelId="{CF76C8F3-353C-44D9-80C0-7892E38105CD}" type="sibTrans" cxnId="{24B80F71-A478-4BB0-A7E8-92482C9BC01C}">
      <dgm:prSet/>
      <dgm:spPr/>
      <dgm:t>
        <a:bodyPr/>
        <a:lstStyle/>
        <a:p>
          <a:endParaRPr lang="en-GB" sz="1200"/>
        </a:p>
      </dgm:t>
    </dgm:pt>
    <dgm:pt modelId="{9B29ADF0-621E-41B0-ADC3-4CFDB3C89D9F}">
      <dgm:prSet custT="1"/>
      <dgm:spPr>
        <a:solidFill>
          <a:schemeClr val="accent1"/>
        </a:solidFill>
      </dgm:spPr>
      <dgm:t>
        <a:bodyPr/>
        <a:lstStyle/>
        <a:p>
          <a:pPr rtl="0" eaLnBrk="1" latinLnBrk="0"/>
          <a:r>
            <a:rPr lang="en-GB" sz="1200" dirty="0"/>
            <a:t>Content Editor</a:t>
          </a:r>
        </a:p>
        <a:p>
          <a:pPr rtl="0" eaLnBrk="1" latinLnBrk="0"/>
          <a:endParaRPr lang="en-GB" sz="1200" dirty="0">
            <a:solidFill>
              <a:srgbClr val="FF0000"/>
            </a:solidFill>
          </a:endParaRPr>
        </a:p>
      </dgm:t>
    </dgm:pt>
    <dgm:pt modelId="{3DFD8980-5E0E-4BF2-AB0A-2BE0C63551AE}" type="parTrans" cxnId="{3A1CBC4E-4DAD-4176-BA57-F92CB19C9C56}">
      <dgm:prSet/>
      <dgm:spPr/>
      <dgm:t>
        <a:bodyPr/>
        <a:lstStyle/>
        <a:p>
          <a:endParaRPr lang="en-GB" sz="1200"/>
        </a:p>
      </dgm:t>
    </dgm:pt>
    <dgm:pt modelId="{C5F7AE49-CEF9-4B28-BB0F-96A8F933FF77}" type="sibTrans" cxnId="{3A1CBC4E-4DAD-4176-BA57-F92CB19C9C56}">
      <dgm:prSet/>
      <dgm:spPr/>
      <dgm:t>
        <a:bodyPr/>
        <a:lstStyle/>
        <a:p>
          <a:endParaRPr lang="en-GB" sz="1200"/>
        </a:p>
      </dgm:t>
    </dgm:pt>
    <dgm:pt modelId="{9D37AA8D-6D64-48FE-A269-E40D0057111A}">
      <dgm:prSet custT="1"/>
      <dgm:spPr>
        <a:solidFill>
          <a:schemeClr val="accent1"/>
        </a:solidFill>
      </dgm:spPr>
      <dgm:t>
        <a:bodyPr/>
        <a:lstStyle/>
        <a:p>
          <a:pPr rtl="0" eaLnBrk="1" latinLnBrk="0"/>
          <a:r>
            <a:rPr lang="en-GB" sz="1200" dirty="0"/>
            <a:t>Content Editor</a:t>
          </a:r>
          <a:br>
            <a:rPr lang="en-GB" sz="1200" dirty="0"/>
          </a:br>
          <a:endParaRPr lang="en-GB" sz="1200" dirty="0">
            <a:solidFill>
              <a:srgbClr val="FF0000"/>
            </a:solidFill>
          </a:endParaRPr>
        </a:p>
      </dgm:t>
    </dgm:pt>
    <dgm:pt modelId="{0E7DDDC7-0275-42C3-A655-D3EBEF09659B}" type="parTrans" cxnId="{5821850E-DAEA-4BE3-A52E-19F5743550E1}">
      <dgm:prSet/>
      <dgm:spPr/>
      <dgm:t>
        <a:bodyPr/>
        <a:lstStyle/>
        <a:p>
          <a:endParaRPr lang="en-GB" sz="1200"/>
        </a:p>
      </dgm:t>
    </dgm:pt>
    <dgm:pt modelId="{710998D0-7868-4086-B428-63DCE4CEED9F}" type="sibTrans" cxnId="{5821850E-DAEA-4BE3-A52E-19F5743550E1}">
      <dgm:prSet/>
      <dgm:spPr/>
      <dgm:t>
        <a:bodyPr/>
        <a:lstStyle/>
        <a:p>
          <a:endParaRPr lang="en-GB" sz="1200"/>
        </a:p>
      </dgm:t>
    </dgm:pt>
    <dgm:pt modelId="{50CB3D33-F32B-41AB-B051-FFD42C5385E8}">
      <dgm:prSet custT="1"/>
      <dgm:spPr>
        <a:solidFill>
          <a:schemeClr val="accent1"/>
        </a:solidFill>
      </dgm:spPr>
      <dgm:t>
        <a:bodyPr/>
        <a:lstStyle/>
        <a:p>
          <a:pPr rtl="0" eaLnBrk="1" latinLnBrk="0"/>
          <a:r>
            <a:rPr lang="en-GB" sz="1200" dirty="0"/>
            <a:t>Content Editor</a:t>
          </a:r>
          <a:br>
            <a:rPr lang="en-GB" sz="1200" dirty="0"/>
          </a:br>
          <a:endParaRPr lang="en-GB" sz="1200" dirty="0">
            <a:solidFill>
              <a:srgbClr val="FF0000"/>
            </a:solidFill>
          </a:endParaRPr>
        </a:p>
      </dgm:t>
    </dgm:pt>
    <dgm:pt modelId="{CB1C79C8-D961-42FF-97B6-941521BF8D12}" type="parTrans" cxnId="{76E59256-C835-4281-AAD7-D1E92C81F744}">
      <dgm:prSet/>
      <dgm:spPr/>
      <dgm:t>
        <a:bodyPr/>
        <a:lstStyle/>
        <a:p>
          <a:endParaRPr lang="en-GB"/>
        </a:p>
      </dgm:t>
    </dgm:pt>
    <dgm:pt modelId="{EEE6F524-8975-4F05-8971-4915A1548526}" type="sibTrans" cxnId="{76E59256-C835-4281-AAD7-D1E92C81F744}">
      <dgm:prSet/>
      <dgm:spPr/>
      <dgm:t>
        <a:bodyPr/>
        <a:lstStyle/>
        <a:p>
          <a:endParaRPr lang="en-GB"/>
        </a:p>
      </dgm:t>
    </dgm:pt>
    <dgm:pt modelId="{19272C82-0E26-4E0C-8F59-FECD24983F1B}">
      <dgm:prSet custT="1"/>
      <dgm:spPr>
        <a:solidFill>
          <a:schemeClr val="accent1"/>
        </a:solidFill>
      </dgm:spPr>
      <dgm:t>
        <a:bodyPr/>
        <a:lstStyle/>
        <a:p>
          <a:pPr rtl="0" eaLnBrk="1" latinLnBrk="0"/>
          <a:r>
            <a:rPr lang="en-GB" sz="1200" i="0" dirty="0"/>
            <a:t>Senior Business Analyst </a:t>
          </a:r>
          <a:br>
            <a:rPr lang="en-GB" sz="1200" i="0" dirty="0"/>
          </a:br>
          <a:endParaRPr lang="en-GB" sz="1200" i="0" dirty="0"/>
        </a:p>
      </dgm:t>
    </dgm:pt>
    <dgm:pt modelId="{E31D81E5-5E1D-421B-BA5F-4C5D2F1C5825}" type="parTrans" cxnId="{04505ADF-353E-4017-972E-B9D0679E7F9B}">
      <dgm:prSet/>
      <dgm:spPr/>
      <dgm:t>
        <a:bodyPr/>
        <a:lstStyle/>
        <a:p>
          <a:endParaRPr lang="en-US"/>
        </a:p>
      </dgm:t>
    </dgm:pt>
    <dgm:pt modelId="{63549AE1-5EBD-4D91-8BD5-27271FD52255}" type="sibTrans" cxnId="{04505ADF-353E-4017-972E-B9D0679E7F9B}">
      <dgm:prSet/>
      <dgm:spPr/>
      <dgm:t>
        <a:bodyPr/>
        <a:lstStyle/>
        <a:p>
          <a:endParaRPr lang="en-US"/>
        </a:p>
      </dgm:t>
    </dgm:pt>
    <dgm:pt modelId="{EB403A6E-74E0-4A47-AAF7-1E599D33D6C2}">
      <dgm:prSet custT="1"/>
      <dgm:spPr>
        <a:solidFill>
          <a:schemeClr val="accent1"/>
        </a:solidFill>
      </dgm:spPr>
      <dgm:t>
        <a:bodyPr/>
        <a:lstStyle/>
        <a:p>
          <a:pPr rtl="0" eaLnBrk="1" latinLnBrk="0"/>
          <a:r>
            <a:rPr lang="en-GB" sz="1200" i="0" kern="1200" dirty="0"/>
            <a:t>Business </a:t>
          </a:r>
          <a:r>
            <a:rPr lang="en-GB" sz="1200" kern="1200" dirty="0">
              <a:solidFill>
                <a:prstClr val="white"/>
              </a:solidFill>
              <a:latin typeface="Calibri"/>
              <a:ea typeface="+mn-ea"/>
              <a:cs typeface="+mn-cs"/>
            </a:rPr>
            <a:t>Analyst</a:t>
          </a:r>
          <a:br>
            <a:rPr lang="en-GB" sz="1200" i="0" kern="1200" dirty="0"/>
          </a:br>
          <a:endParaRPr lang="en-GB" sz="1200" i="0" kern="1200" dirty="0"/>
        </a:p>
      </dgm:t>
    </dgm:pt>
    <dgm:pt modelId="{5BF4AA4F-C307-42C4-8FDE-2320689A24CF}" type="parTrans" cxnId="{716E1329-D47A-40DF-818C-C7DA4EDA21F3}">
      <dgm:prSet/>
      <dgm:spPr/>
      <dgm:t>
        <a:bodyPr/>
        <a:lstStyle/>
        <a:p>
          <a:endParaRPr lang="en-US"/>
        </a:p>
      </dgm:t>
    </dgm:pt>
    <dgm:pt modelId="{8424DBC2-9033-41F2-8C61-745BF5239ED4}" type="sibTrans" cxnId="{716E1329-D47A-40DF-818C-C7DA4EDA21F3}">
      <dgm:prSet/>
      <dgm:spPr/>
      <dgm:t>
        <a:bodyPr/>
        <a:lstStyle/>
        <a:p>
          <a:endParaRPr lang="en-US"/>
        </a:p>
      </dgm:t>
    </dgm:pt>
    <dgm:pt modelId="{DAA00BCD-D8C5-4D3B-A134-B4148801B393}">
      <dgm:prSet custT="1"/>
      <dgm:spPr/>
      <dgm:t>
        <a:bodyPr/>
        <a:lstStyle/>
        <a:p>
          <a:pPr rtl="0" eaLnBrk="1" latinLnBrk="0"/>
          <a:r>
            <a:rPr lang="en-GB" sz="1200" dirty="0"/>
            <a:t>Product Manager</a:t>
          </a:r>
          <a:br>
            <a:rPr lang="en-GB" sz="1200" dirty="0"/>
          </a:br>
          <a:endParaRPr lang="en-GB" sz="1200" dirty="0"/>
        </a:p>
      </dgm:t>
    </dgm:pt>
    <dgm:pt modelId="{B5C6ADF6-C91C-4058-9B03-ECFF5282C704}" type="parTrans" cxnId="{B245E570-1C14-4B11-9D8A-C6C0982001F5}">
      <dgm:prSet/>
      <dgm:spPr/>
      <dgm:t>
        <a:bodyPr/>
        <a:lstStyle/>
        <a:p>
          <a:endParaRPr lang="en-US"/>
        </a:p>
      </dgm:t>
    </dgm:pt>
    <dgm:pt modelId="{3F2A3739-274F-48DA-87F9-4EBB58282F62}" type="sibTrans" cxnId="{B245E570-1C14-4B11-9D8A-C6C0982001F5}">
      <dgm:prSet/>
      <dgm:spPr/>
      <dgm:t>
        <a:bodyPr/>
        <a:lstStyle/>
        <a:p>
          <a:endParaRPr lang="en-US"/>
        </a:p>
      </dgm:t>
    </dgm:pt>
    <dgm:pt modelId="{20561F2D-425B-440A-BDBC-78C71CEDD988}">
      <dgm:prSet custT="1"/>
      <dgm:spPr/>
      <dgm:t>
        <a:bodyPr/>
        <a:lstStyle/>
        <a:p>
          <a:pPr rtl="0" eaLnBrk="1" latinLnBrk="0"/>
          <a:endParaRPr lang="en-GB" sz="1200" dirty="0"/>
        </a:p>
        <a:p>
          <a:pPr rtl="0" eaLnBrk="1" latinLnBrk="0"/>
          <a:r>
            <a:rPr lang="en-GB" sz="1200" dirty="0"/>
            <a:t>Digital Performance Analyst</a:t>
          </a:r>
          <a:br>
            <a:rPr lang="en-GB" sz="1200" dirty="0"/>
          </a:br>
          <a:endParaRPr lang="en-GB" sz="1200" dirty="0"/>
        </a:p>
      </dgm:t>
    </dgm:pt>
    <dgm:pt modelId="{DCBC5006-7A30-4305-8DBF-62DFFAA47B46}" type="parTrans" cxnId="{692B8821-F2C5-40BA-B424-DE26F4C426C7}">
      <dgm:prSet/>
      <dgm:spPr/>
      <dgm:t>
        <a:bodyPr/>
        <a:lstStyle/>
        <a:p>
          <a:endParaRPr lang="en-US"/>
        </a:p>
      </dgm:t>
    </dgm:pt>
    <dgm:pt modelId="{4F9B0ACE-3480-4551-B6E9-2F4419B20A94}" type="sibTrans" cxnId="{692B8821-F2C5-40BA-B424-DE26F4C426C7}">
      <dgm:prSet/>
      <dgm:spPr/>
      <dgm:t>
        <a:bodyPr/>
        <a:lstStyle/>
        <a:p>
          <a:endParaRPr lang="en-US"/>
        </a:p>
      </dgm:t>
    </dgm:pt>
    <dgm:pt modelId="{95BADEE3-9584-4538-8802-9C1BDAA2FB61}">
      <dgm:prSet custT="1"/>
      <dgm:spPr>
        <a:solidFill>
          <a:schemeClr val="accent1"/>
        </a:solidFill>
      </dgm:spPr>
      <dgm:t>
        <a:bodyPr/>
        <a:lstStyle/>
        <a:p>
          <a:pPr rtl="0" eaLnBrk="1" latinLnBrk="0"/>
          <a:r>
            <a:rPr lang="en-GB" sz="1200" dirty="0">
              <a:solidFill>
                <a:schemeClr val="bg1"/>
              </a:solidFill>
            </a:rPr>
            <a:t>Apprentice </a:t>
          </a:r>
          <a:br>
            <a:rPr lang="en-GB" sz="1200" dirty="0">
              <a:solidFill>
                <a:schemeClr val="bg1"/>
              </a:solidFill>
            </a:rPr>
          </a:br>
          <a:endParaRPr lang="en-GB" sz="1200" dirty="0">
            <a:solidFill>
              <a:schemeClr val="bg1"/>
            </a:solidFill>
          </a:endParaRPr>
        </a:p>
      </dgm:t>
    </dgm:pt>
    <dgm:pt modelId="{64055CEC-8575-4408-9937-45DBA00DCE52}" type="parTrans" cxnId="{6674C236-F57A-47D6-89C9-BE50B5975F17}">
      <dgm:prSet/>
      <dgm:spPr/>
      <dgm:t>
        <a:bodyPr/>
        <a:lstStyle/>
        <a:p>
          <a:endParaRPr lang="en-US"/>
        </a:p>
      </dgm:t>
    </dgm:pt>
    <dgm:pt modelId="{DB1ABB20-4138-4CF1-95D5-2C679B141C13}" type="sibTrans" cxnId="{6674C236-F57A-47D6-89C9-BE50B5975F17}">
      <dgm:prSet/>
      <dgm:spPr/>
      <dgm:t>
        <a:bodyPr/>
        <a:lstStyle/>
        <a:p>
          <a:endParaRPr lang="en-US"/>
        </a:p>
      </dgm:t>
    </dgm:pt>
    <dgm:pt modelId="{B9973018-FD53-4420-A691-FD102DDB16E9}" type="pres">
      <dgm:prSet presAssocID="{2351FF6C-EAA3-4EB6-A224-47DF53A1E70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996F7E8-FE53-4C4A-ADED-2605E5AEB91C}" type="pres">
      <dgm:prSet presAssocID="{531C0A23-CBB4-4E0A-8770-86F093D0AE04}" presName="hierRoot1" presStyleCnt="0">
        <dgm:presLayoutVars>
          <dgm:hierBranch val="init"/>
        </dgm:presLayoutVars>
      </dgm:prSet>
      <dgm:spPr/>
    </dgm:pt>
    <dgm:pt modelId="{EEC0A508-8116-45DB-9F1A-23E6B61F793A}" type="pres">
      <dgm:prSet presAssocID="{531C0A23-CBB4-4E0A-8770-86F093D0AE04}" presName="rootComposite1" presStyleCnt="0"/>
      <dgm:spPr/>
    </dgm:pt>
    <dgm:pt modelId="{575C402B-7306-47E6-89D4-E2F8D44D6D59}" type="pres">
      <dgm:prSet presAssocID="{531C0A23-CBB4-4E0A-8770-86F093D0AE04}" presName="rootText1" presStyleLbl="node0" presStyleIdx="0" presStyleCnt="1" custScaleX="148658" custLinFactX="21017" custLinFactNeighborX="100000" custLinFactNeighborY="-20594">
        <dgm:presLayoutVars>
          <dgm:chPref val="3"/>
        </dgm:presLayoutVars>
      </dgm:prSet>
      <dgm:spPr/>
    </dgm:pt>
    <dgm:pt modelId="{5B6CB6A0-0C00-4AB0-9543-90BCB7976425}" type="pres">
      <dgm:prSet presAssocID="{531C0A23-CBB4-4E0A-8770-86F093D0AE04}" presName="rootConnector1" presStyleLbl="node1" presStyleIdx="0" presStyleCnt="0"/>
      <dgm:spPr/>
    </dgm:pt>
    <dgm:pt modelId="{B2F5F3BE-E1EE-46D2-ACCE-94FFC2D24EFD}" type="pres">
      <dgm:prSet presAssocID="{531C0A23-CBB4-4E0A-8770-86F093D0AE04}" presName="hierChild2" presStyleCnt="0"/>
      <dgm:spPr/>
    </dgm:pt>
    <dgm:pt modelId="{1FBBA2D6-42C4-48D7-B969-D4514A7F9092}" type="pres">
      <dgm:prSet presAssocID="{E31D81E5-5E1D-421B-BA5F-4C5D2F1C5825}" presName="Name37" presStyleLbl="parChTrans1D2" presStyleIdx="0" presStyleCnt="2"/>
      <dgm:spPr/>
    </dgm:pt>
    <dgm:pt modelId="{2914AE0E-50AD-4115-950B-F2B2CE4C432B}" type="pres">
      <dgm:prSet presAssocID="{19272C82-0E26-4E0C-8F59-FECD24983F1B}" presName="hierRoot2" presStyleCnt="0">
        <dgm:presLayoutVars>
          <dgm:hierBranch val="init"/>
        </dgm:presLayoutVars>
      </dgm:prSet>
      <dgm:spPr/>
    </dgm:pt>
    <dgm:pt modelId="{D485850A-87EA-44F3-AE50-8D8903BA820E}" type="pres">
      <dgm:prSet presAssocID="{19272C82-0E26-4E0C-8F59-FECD24983F1B}" presName="rootComposite" presStyleCnt="0"/>
      <dgm:spPr/>
    </dgm:pt>
    <dgm:pt modelId="{866674BA-6F8B-4209-9B75-001C19481B08}" type="pres">
      <dgm:prSet presAssocID="{19272C82-0E26-4E0C-8F59-FECD24983F1B}" presName="rootText" presStyleLbl="node2" presStyleIdx="0" presStyleCnt="2" custScaleX="123493" custLinFactNeighborX="-174" custLinFactNeighborY="-28765">
        <dgm:presLayoutVars>
          <dgm:chPref val="3"/>
        </dgm:presLayoutVars>
      </dgm:prSet>
      <dgm:spPr/>
    </dgm:pt>
    <dgm:pt modelId="{535AC4D4-6AA9-466C-870B-DC215AB503CD}" type="pres">
      <dgm:prSet presAssocID="{19272C82-0E26-4E0C-8F59-FECD24983F1B}" presName="rootConnector" presStyleLbl="node2" presStyleIdx="0" presStyleCnt="2"/>
      <dgm:spPr/>
    </dgm:pt>
    <dgm:pt modelId="{03B886E7-8093-4808-9D07-A1E1D227E893}" type="pres">
      <dgm:prSet presAssocID="{19272C82-0E26-4E0C-8F59-FECD24983F1B}" presName="hierChild4" presStyleCnt="0"/>
      <dgm:spPr/>
    </dgm:pt>
    <dgm:pt modelId="{CA7A67C2-F3D0-40A9-A993-7DDA44CCF023}" type="pres">
      <dgm:prSet presAssocID="{5BF4AA4F-C307-42C4-8FDE-2320689A24CF}" presName="Name37" presStyleLbl="parChTrans1D3" presStyleIdx="0" presStyleCnt="4"/>
      <dgm:spPr/>
    </dgm:pt>
    <dgm:pt modelId="{8DA7BA6F-575A-44E9-AC04-DA751CB58B54}" type="pres">
      <dgm:prSet presAssocID="{EB403A6E-74E0-4A47-AAF7-1E599D33D6C2}" presName="hierRoot2" presStyleCnt="0">
        <dgm:presLayoutVars>
          <dgm:hierBranch val="init"/>
        </dgm:presLayoutVars>
      </dgm:prSet>
      <dgm:spPr/>
    </dgm:pt>
    <dgm:pt modelId="{87134412-D28B-494D-85EC-1A22752561E8}" type="pres">
      <dgm:prSet presAssocID="{EB403A6E-74E0-4A47-AAF7-1E599D33D6C2}" presName="rootComposite" presStyleCnt="0"/>
      <dgm:spPr/>
    </dgm:pt>
    <dgm:pt modelId="{AB2EFD14-146F-4E90-91D1-CD9C11D23E40}" type="pres">
      <dgm:prSet presAssocID="{EB403A6E-74E0-4A47-AAF7-1E599D33D6C2}" presName="rootText" presStyleLbl="node3" presStyleIdx="0" presStyleCnt="4" custLinFactNeighborX="-11481" custLinFactNeighborY="-43996">
        <dgm:presLayoutVars>
          <dgm:chPref val="3"/>
        </dgm:presLayoutVars>
      </dgm:prSet>
      <dgm:spPr/>
    </dgm:pt>
    <dgm:pt modelId="{F2037167-827E-44C1-8DE9-E9885A9A1340}" type="pres">
      <dgm:prSet presAssocID="{EB403A6E-74E0-4A47-AAF7-1E599D33D6C2}" presName="rootConnector" presStyleLbl="node3" presStyleIdx="0" presStyleCnt="4"/>
      <dgm:spPr/>
    </dgm:pt>
    <dgm:pt modelId="{B980E9EC-342A-405B-9932-2B4DD08EC077}" type="pres">
      <dgm:prSet presAssocID="{EB403A6E-74E0-4A47-AAF7-1E599D33D6C2}" presName="hierChild4" presStyleCnt="0"/>
      <dgm:spPr/>
    </dgm:pt>
    <dgm:pt modelId="{8D958DBE-C0C1-4EA5-8E04-B61933F7F76C}" type="pres">
      <dgm:prSet presAssocID="{EB403A6E-74E0-4A47-AAF7-1E599D33D6C2}" presName="hierChild5" presStyleCnt="0"/>
      <dgm:spPr/>
    </dgm:pt>
    <dgm:pt modelId="{F88DF635-5C68-47A2-8C8B-B7D20BF84815}" type="pres">
      <dgm:prSet presAssocID="{19272C82-0E26-4E0C-8F59-FECD24983F1B}" presName="hierChild5" presStyleCnt="0"/>
      <dgm:spPr/>
    </dgm:pt>
    <dgm:pt modelId="{5BEB7105-1A12-40CC-B5A8-0EDF71CF930A}" type="pres">
      <dgm:prSet presAssocID="{F9128BFC-B458-462E-B174-D02FD18C2CBB}" presName="Name37" presStyleLbl="parChTrans1D2" presStyleIdx="1" presStyleCnt="2"/>
      <dgm:spPr/>
    </dgm:pt>
    <dgm:pt modelId="{73618136-B6B1-4652-B904-39754223725E}" type="pres">
      <dgm:prSet presAssocID="{5AF1DB52-B796-463C-9593-0D562717709D}" presName="hierRoot2" presStyleCnt="0">
        <dgm:presLayoutVars>
          <dgm:hierBranch val="init"/>
        </dgm:presLayoutVars>
      </dgm:prSet>
      <dgm:spPr/>
    </dgm:pt>
    <dgm:pt modelId="{79156458-6562-4643-99E1-46CA4DC58BDE}" type="pres">
      <dgm:prSet presAssocID="{5AF1DB52-B796-463C-9593-0D562717709D}" presName="rootComposite" presStyleCnt="0"/>
      <dgm:spPr/>
    </dgm:pt>
    <dgm:pt modelId="{5F4A13B1-FBE7-414E-B7B5-558FDC262FD6}" type="pres">
      <dgm:prSet presAssocID="{5AF1DB52-B796-463C-9593-0D562717709D}" presName="rootText" presStyleLbl="node2" presStyleIdx="1" presStyleCnt="2" custScaleX="160381" custLinFactX="100000" custLinFactNeighborX="145586" custLinFactNeighborY="-30458">
        <dgm:presLayoutVars>
          <dgm:chPref val="3"/>
        </dgm:presLayoutVars>
      </dgm:prSet>
      <dgm:spPr/>
    </dgm:pt>
    <dgm:pt modelId="{672169E8-94EE-4455-AB69-0382970471B6}" type="pres">
      <dgm:prSet presAssocID="{5AF1DB52-B796-463C-9593-0D562717709D}" presName="rootConnector" presStyleLbl="node2" presStyleIdx="1" presStyleCnt="2"/>
      <dgm:spPr/>
    </dgm:pt>
    <dgm:pt modelId="{BFB493B2-79EB-49A5-8A5E-FB0EA456AEB5}" type="pres">
      <dgm:prSet presAssocID="{5AF1DB52-B796-463C-9593-0D562717709D}" presName="hierChild4" presStyleCnt="0"/>
      <dgm:spPr/>
    </dgm:pt>
    <dgm:pt modelId="{BA67F574-57AB-4864-83AB-3902C7BB2AA0}" type="pres">
      <dgm:prSet presAssocID="{B5C6ADF6-C91C-4058-9B03-ECFF5282C704}" presName="Name37" presStyleLbl="parChTrans1D3" presStyleIdx="1" presStyleCnt="4"/>
      <dgm:spPr/>
    </dgm:pt>
    <dgm:pt modelId="{66DC4113-54FB-4007-84D7-5C437B1EB1D9}" type="pres">
      <dgm:prSet presAssocID="{DAA00BCD-D8C5-4D3B-A134-B4148801B393}" presName="hierRoot2" presStyleCnt="0">
        <dgm:presLayoutVars>
          <dgm:hierBranch val="init"/>
        </dgm:presLayoutVars>
      </dgm:prSet>
      <dgm:spPr/>
    </dgm:pt>
    <dgm:pt modelId="{A08D2F36-8BF4-4645-A63D-28053D854B5F}" type="pres">
      <dgm:prSet presAssocID="{DAA00BCD-D8C5-4D3B-A134-B4148801B393}" presName="rootComposite" presStyleCnt="0"/>
      <dgm:spPr/>
    </dgm:pt>
    <dgm:pt modelId="{BFC559FA-68E1-4C4C-B3C2-FE0065000669}" type="pres">
      <dgm:prSet presAssocID="{DAA00BCD-D8C5-4D3B-A134-B4148801B393}" presName="rootText" presStyleLbl="node3" presStyleIdx="1" presStyleCnt="4" custLinFactNeighborX="-10154" custLinFactNeighborY="-45688">
        <dgm:presLayoutVars>
          <dgm:chPref val="3"/>
        </dgm:presLayoutVars>
      </dgm:prSet>
      <dgm:spPr/>
    </dgm:pt>
    <dgm:pt modelId="{2703861E-9EEF-442C-9592-A4CE0E36853E}" type="pres">
      <dgm:prSet presAssocID="{DAA00BCD-D8C5-4D3B-A134-B4148801B393}" presName="rootConnector" presStyleLbl="node3" presStyleIdx="1" presStyleCnt="4"/>
      <dgm:spPr/>
    </dgm:pt>
    <dgm:pt modelId="{640B4CE5-2E56-4FBC-B735-FAE02F96ED51}" type="pres">
      <dgm:prSet presAssocID="{DAA00BCD-D8C5-4D3B-A134-B4148801B393}" presName="hierChild4" presStyleCnt="0"/>
      <dgm:spPr/>
    </dgm:pt>
    <dgm:pt modelId="{36F60001-C4F8-4BDD-AE76-616F4B4E1835}" type="pres">
      <dgm:prSet presAssocID="{DAA00BCD-D8C5-4D3B-A134-B4148801B393}" presName="hierChild5" presStyleCnt="0"/>
      <dgm:spPr/>
    </dgm:pt>
    <dgm:pt modelId="{0CA2F66C-B673-49DF-BC4E-FE28C427C0FB}" type="pres">
      <dgm:prSet presAssocID="{DCBC5006-7A30-4305-8DBF-62DFFAA47B46}" presName="Name37" presStyleLbl="parChTrans1D3" presStyleIdx="2" presStyleCnt="4"/>
      <dgm:spPr/>
    </dgm:pt>
    <dgm:pt modelId="{F9DDCBD4-9B77-4F15-AC0F-ED82E3A155BD}" type="pres">
      <dgm:prSet presAssocID="{20561F2D-425B-440A-BDBC-78C71CEDD988}" presName="hierRoot2" presStyleCnt="0">
        <dgm:presLayoutVars>
          <dgm:hierBranch val="init"/>
        </dgm:presLayoutVars>
      </dgm:prSet>
      <dgm:spPr/>
    </dgm:pt>
    <dgm:pt modelId="{AEEAA806-2FEB-4CE7-A91E-2B74D4266FBB}" type="pres">
      <dgm:prSet presAssocID="{20561F2D-425B-440A-BDBC-78C71CEDD988}" presName="rootComposite" presStyleCnt="0"/>
      <dgm:spPr/>
    </dgm:pt>
    <dgm:pt modelId="{E2F6AF47-0F0A-4DAA-ADC6-F41FFD8133A8}" type="pres">
      <dgm:prSet presAssocID="{20561F2D-425B-440A-BDBC-78C71CEDD988}" presName="rootText" presStyleLbl="node3" presStyleIdx="2" presStyleCnt="4" custScaleX="94673" custScaleY="92392" custLinFactNeighborX="-17234" custLinFactNeighborY="-43996">
        <dgm:presLayoutVars>
          <dgm:chPref val="3"/>
        </dgm:presLayoutVars>
      </dgm:prSet>
      <dgm:spPr/>
    </dgm:pt>
    <dgm:pt modelId="{6541F894-6AF5-4F3B-B7BD-9951DCF092AA}" type="pres">
      <dgm:prSet presAssocID="{20561F2D-425B-440A-BDBC-78C71CEDD988}" presName="rootConnector" presStyleLbl="node3" presStyleIdx="2" presStyleCnt="4"/>
      <dgm:spPr/>
    </dgm:pt>
    <dgm:pt modelId="{58BE80FC-AB79-4B7B-9560-43D30638BABB}" type="pres">
      <dgm:prSet presAssocID="{20561F2D-425B-440A-BDBC-78C71CEDD988}" presName="hierChild4" presStyleCnt="0"/>
      <dgm:spPr/>
    </dgm:pt>
    <dgm:pt modelId="{D790BD89-8E1E-4705-B851-F9749077856B}" type="pres">
      <dgm:prSet presAssocID="{20561F2D-425B-440A-BDBC-78C71CEDD988}" presName="hierChild5" presStyleCnt="0"/>
      <dgm:spPr/>
    </dgm:pt>
    <dgm:pt modelId="{3E5131D0-C9EA-4D1C-8BD4-136C207075F0}" type="pres">
      <dgm:prSet presAssocID="{44839EA3-8BC4-4B65-B3E8-EB50A9157855}" presName="Name37" presStyleLbl="parChTrans1D3" presStyleIdx="3" presStyleCnt="4"/>
      <dgm:spPr/>
    </dgm:pt>
    <dgm:pt modelId="{92D7B0A9-22CF-4F39-8AB8-CAC074CBE42E}" type="pres">
      <dgm:prSet presAssocID="{5144FAC6-BDFB-4BE3-804D-4C515932929A}" presName="hierRoot2" presStyleCnt="0">
        <dgm:presLayoutVars>
          <dgm:hierBranch val="hang"/>
        </dgm:presLayoutVars>
      </dgm:prSet>
      <dgm:spPr/>
    </dgm:pt>
    <dgm:pt modelId="{9C56DD91-3219-4B84-9989-E4A741402FC6}" type="pres">
      <dgm:prSet presAssocID="{5144FAC6-BDFB-4BE3-804D-4C515932929A}" presName="rootComposite" presStyleCnt="0"/>
      <dgm:spPr/>
    </dgm:pt>
    <dgm:pt modelId="{7738301A-135F-4048-B4AD-2E0B48ADD26F}" type="pres">
      <dgm:prSet presAssocID="{5144FAC6-BDFB-4BE3-804D-4C515932929A}" presName="rootText" presStyleLbl="node3" presStyleIdx="3" presStyleCnt="4" custScaleX="119439" custLinFactNeighborX="11440" custLinFactNeighborY="-43996">
        <dgm:presLayoutVars>
          <dgm:chPref val="3"/>
        </dgm:presLayoutVars>
      </dgm:prSet>
      <dgm:spPr/>
    </dgm:pt>
    <dgm:pt modelId="{21927E35-55EF-4417-8F99-C352D77C1B9B}" type="pres">
      <dgm:prSet presAssocID="{5144FAC6-BDFB-4BE3-804D-4C515932929A}" presName="rootConnector" presStyleLbl="node3" presStyleIdx="3" presStyleCnt="4"/>
      <dgm:spPr/>
    </dgm:pt>
    <dgm:pt modelId="{A202C627-8CC5-47EE-87AE-88E0784CFCD8}" type="pres">
      <dgm:prSet presAssocID="{5144FAC6-BDFB-4BE3-804D-4C515932929A}" presName="hierChild4" presStyleCnt="0"/>
      <dgm:spPr/>
    </dgm:pt>
    <dgm:pt modelId="{F80647AE-5F7B-4BE3-968A-9E37F9A13A9A}" type="pres">
      <dgm:prSet presAssocID="{3DFD8980-5E0E-4BF2-AB0A-2BE0C63551AE}" presName="Name48" presStyleLbl="parChTrans1D4" presStyleIdx="0" presStyleCnt="4"/>
      <dgm:spPr/>
    </dgm:pt>
    <dgm:pt modelId="{878DEA4A-C5DA-4586-BF4D-AC78F4F43459}" type="pres">
      <dgm:prSet presAssocID="{9B29ADF0-621E-41B0-ADC3-4CFDB3C89D9F}" presName="hierRoot2" presStyleCnt="0">
        <dgm:presLayoutVars>
          <dgm:hierBranch val="init"/>
        </dgm:presLayoutVars>
      </dgm:prSet>
      <dgm:spPr/>
    </dgm:pt>
    <dgm:pt modelId="{91D2F46E-A4C1-44B5-904C-F7CAAE9AE30D}" type="pres">
      <dgm:prSet presAssocID="{9B29ADF0-621E-41B0-ADC3-4CFDB3C89D9F}" presName="rootComposite" presStyleCnt="0"/>
      <dgm:spPr/>
    </dgm:pt>
    <dgm:pt modelId="{698616D0-9661-40FB-AAE6-1C7F96C42E14}" type="pres">
      <dgm:prSet presAssocID="{9B29ADF0-621E-41B0-ADC3-4CFDB3C89D9F}" presName="rootText" presStyleLbl="node4" presStyleIdx="0" presStyleCnt="4" custScaleX="95163" custLinFactX="76248" custLinFactNeighborX="100000" custLinFactNeighborY="-73697">
        <dgm:presLayoutVars>
          <dgm:chPref val="3"/>
        </dgm:presLayoutVars>
      </dgm:prSet>
      <dgm:spPr/>
    </dgm:pt>
    <dgm:pt modelId="{C298B8D9-FEF7-4AB7-8FD4-28BAE50114E5}" type="pres">
      <dgm:prSet presAssocID="{9B29ADF0-621E-41B0-ADC3-4CFDB3C89D9F}" presName="rootConnector" presStyleLbl="node4" presStyleIdx="0" presStyleCnt="4"/>
      <dgm:spPr/>
    </dgm:pt>
    <dgm:pt modelId="{48EB479A-60B6-43B5-84FE-BAEEDF22B898}" type="pres">
      <dgm:prSet presAssocID="{9B29ADF0-621E-41B0-ADC3-4CFDB3C89D9F}" presName="hierChild4" presStyleCnt="0"/>
      <dgm:spPr/>
    </dgm:pt>
    <dgm:pt modelId="{9190E1CD-389C-48E5-BBCA-E4035227C5E9}" type="pres">
      <dgm:prSet presAssocID="{9B29ADF0-621E-41B0-ADC3-4CFDB3C89D9F}" presName="hierChild5" presStyleCnt="0"/>
      <dgm:spPr/>
    </dgm:pt>
    <dgm:pt modelId="{D94CBFAC-FA0C-4ECD-BED8-CD40927AD7E5}" type="pres">
      <dgm:prSet presAssocID="{CB1C79C8-D961-42FF-97B6-941521BF8D12}" presName="Name48" presStyleLbl="parChTrans1D4" presStyleIdx="1" presStyleCnt="4"/>
      <dgm:spPr/>
    </dgm:pt>
    <dgm:pt modelId="{ED93855F-CBDF-47C5-AAF6-98B119BFBD53}" type="pres">
      <dgm:prSet presAssocID="{50CB3D33-F32B-41AB-B051-FFD42C5385E8}" presName="hierRoot2" presStyleCnt="0">
        <dgm:presLayoutVars>
          <dgm:hierBranch val="init"/>
        </dgm:presLayoutVars>
      </dgm:prSet>
      <dgm:spPr/>
    </dgm:pt>
    <dgm:pt modelId="{801D4C1C-A95C-4A26-820A-142073E866B7}" type="pres">
      <dgm:prSet presAssocID="{50CB3D33-F32B-41AB-B051-FFD42C5385E8}" presName="rootComposite" presStyleCnt="0"/>
      <dgm:spPr/>
    </dgm:pt>
    <dgm:pt modelId="{38F79261-F0BA-409D-8365-33B47679CA2F}" type="pres">
      <dgm:prSet presAssocID="{50CB3D33-F32B-41AB-B051-FFD42C5385E8}" presName="rootText" presStyleLbl="node4" presStyleIdx="1" presStyleCnt="4" custScaleX="93007" custLinFactNeighborX="41822" custLinFactNeighborY="39381">
        <dgm:presLayoutVars>
          <dgm:chPref val="3"/>
        </dgm:presLayoutVars>
      </dgm:prSet>
      <dgm:spPr/>
    </dgm:pt>
    <dgm:pt modelId="{7101027E-6743-4B31-AC55-8F2669B00897}" type="pres">
      <dgm:prSet presAssocID="{50CB3D33-F32B-41AB-B051-FFD42C5385E8}" presName="rootConnector" presStyleLbl="node4" presStyleIdx="1" presStyleCnt="4"/>
      <dgm:spPr/>
    </dgm:pt>
    <dgm:pt modelId="{9B94EFE8-0252-45EF-9F53-63ADEE883BBE}" type="pres">
      <dgm:prSet presAssocID="{50CB3D33-F32B-41AB-B051-FFD42C5385E8}" presName="hierChild4" presStyleCnt="0"/>
      <dgm:spPr/>
    </dgm:pt>
    <dgm:pt modelId="{1AFCE42B-EBE7-48D9-AA3E-31D69B2AE841}" type="pres">
      <dgm:prSet presAssocID="{50CB3D33-F32B-41AB-B051-FFD42C5385E8}" presName="hierChild5" presStyleCnt="0"/>
      <dgm:spPr/>
    </dgm:pt>
    <dgm:pt modelId="{242B8552-CA9A-48DF-95CA-A643FF8753EE}" type="pres">
      <dgm:prSet presAssocID="{0E7DDDC7-0275-42C3-A655-D3EBEF09659B}" presName="Name48" presStyleLbl="parChTrans1D4" presStyleIdx="2" presStyleCnt="4"/>
      <dgm:spPr/>
    </dgm:pt>
    <dgm:pt modelId="{7B4635CA-DC0D-453F-8506-B77DD0F38BB5}" type="pres">
      <dgm:prSet presAssocID="{9D37AA8D-6D64-48FE-A269-E40D0057111A}" presName="hierRoot2" presStyleCnt="0">
        <dgm:presLayoutVars>
          <dgm:hierBranch val="init"/>
        </dgm:presLayoutVars>
      </dgm:prSet>
      <dgm:spPr/>
    </dgm:pt>
    <dgm:pt modelId="{0617F177-C347-4C86-B14B-CD6E099E37EC}" type="pres">
      <dgm:prSet presAssocID="{9D37AA8D-6D64-48FE-A269-E40D0057111A}" presName="rootComposite" presStyleCnt="0"/>
      <dgm:spPr/>
    </dgm:pt>
    <dgm:pt modelId="{685200C4-4F2B-4F36-8D3C-B929DD3A3C51}" type="pres">
      <dgm:prSet presAssocID="{9D37AA8D-6D64-48FE-A269-E40D0057111A}" presName="rootText" presStyleLbl="node4" presStyleIdx="2" presStyleCnt="4" custScaleX="89352" custLinFactX="74490" custLinFactNeighborX="100000" custLinFactNeighborY="12683">
        <dgm:presLayoutVars>
          <dgm:chPref val="3"/>
        </dgm:presLayoutVars>
      </dgm:prSet>
      <dgm:spPr/>
    </dgm:pt>
    <dgm:pt modelId="{FFF10DC3-5632-43E4-9D3B-ACE50E99F3DB}" type="pres">
      <dgm:prSet presAssocID="{9D37AA8D-6D64-48FE-A269-E40D0057111A}" presName="rootConnector" presStyleLbl="node4" presStyleIdx="2" presStyleCnt="4"/>
      <dgm:spPr/>
    </dgm:pt>
    <dgm:pt modelId="{407B8310-A1C6-4CA9-8D11-48BB5B8A7F9C}" type="pres">
      <dgm:prSet presAssocID="{9D37AA8D-6D64-48FE-A269-E40D0057111A}" presName="hierChild4" presStyleCnt="0"/>
      <dgm:spPr/>
    </dgm:pt>
    <dgm:pt modelId="{7D88A53D-56B0-4AE3-B2DD-264AD29DCDBB}" type="pres">
      <dgm:prSet presAssocID="{64055CEC-8575-4408-9937-45DBA00DCE52}" presName="Name37" presStyleLbl="parChTrans1D4" presStyleIdx="3" presStyleCnt="4"/>
      <dgm:spPr/>
    </dgm:pt>
    <dgm:pt modelId="{788DDE74-2E26-4799-8F36-A785DC3EE835}" type="pres">
      <dgm:prSet presAssocID="{95BADEE3-9584-4538-8802-9C1BDAA2FB61}" presName="hierRoot2" presStyleCnt="0">
        <dgm:presLayoutVars>
          <dgm:hierBranch val="init"/>
        </dgm:presLayoutVars>
      </dgm:prSet>
      <dgm:spPr/>
    </dgm:pt>
    <dgm:pt modelId="{6AA1B94A-E00D-4C0F-AC97-F465F93050AB}" type="pres">
      <dgm:prSet presAssocID="{95BADEE3-9584-4538-8802-9C1BDAA2FB61}" presName="rootComposite" presStyleCnt="0"/>
      <dgm:spPr/>
    </dgm:pt>
    <dgm:pt modelId="{B91EB3E9-F6B6-4EF7-873E-72A7341CD934}" type="pres">
      <dgm:prSet presAssocID="{95BADEE3-9584-4538-8802-9C1BDAA2FB61}" presName="rootText" presStyleLbl="node4" presStyleIdx="3" presStyleCnt="4" custScaleX="88442" custScaleY="73412" custLinFactX="61783" custLinFactNeighborX="100000" custLinFactNeighborY="216">
        <dgm:presLayoutVars>
          <dgm:chPref val="3"/>
        </dgm:presLayoutVars>
      </dgm:prSet>
      <dgm:spPr/>
    </dgm:pt>
    <dgm:pt modelId="{5819D847-3AE9-4EEB-9250-A2F801EB6AEA}" type="pres">
      <dgm:prSet presAssocID="{95BADEE3-9584-4538-8802-9C1BDAA2FB61}" presName="rootConnector" presStyleLbl="node4" presStyleIdx="3" presStyleCnt="4"/>
      <dgm:spPr/>
    </dgm:pt>
    <dgm:pt modelId="{97342FAD-5B17-44C2-ACB8-3B5A488AECF0}" type="pres">
      <dgm:prSet presAssocID="{95BADEE3-9584-4538-8802-9C1BDAA2FB61}" presName="hierChild4" presStyleCnt="0"/>
      <dgm:spPr/>
    </dgm:pt>
    <dgm:pt modelId="{A642FA24-9DDE-40DA-9132-29B90EE6F50C}" type="pres">
      <dgm:prSet presAssocID="{95BADEE3-9584-4538-8802-9C1BDAA2FB61}" presName="hierChild5" presStyleCnt="0"/>
      <dgm:spPr/>
    </dgm:pt>
    <dgm:pt modelId="{F1F346F3-EDCB-4333-9639-12F1699EDA7C}" type="pres">
      <dgm:prSet presAssocID="{9D37AA8D-6D64-48FE-A269-E40D0057111A}" presName="hierChild5" presStyleCnt="0"/>
      <dgm:spPr/>
    </dgm:pt>
    <dgm:pt modelId="{8146D68D-B59D-4382-A3AE-49B550643D62}" type="pres">
      <dgm:prSet presAssocID="{5144FAC6-BDFB-4BE3-804D-4C515932929A}" presName="hierChild5" presStyleCnt="0"/>
      <dgm:spPr/>
    </dgm:pt>
    <dgm:pt modelId="{618F55A5-F0C0-4C65-AD0F-4093D5A6B067}" type="pres">
      <dgm:prSet presAssocID="{5AF1DB52-B796-463C-9593-0D562717709D}" presName="hierChild5" presStyleCnt="0"/>
      <dgm:spPr/>
    </dgm:pt>
    <dgm:pt modelId="{83CA5270-CFA3-4186-8BBA-78F204CD6683}" type="pres">
      <dgm:prSet presAssocID="{531C0A23-CBB4-4E0A-8770-86F093D0AE04}" presName="hierChild3" presStyleCnt="0"/>
      <dgm:spPr/>
    </dgm:pt>
  </dgm:ptLst>
  <dgm:cxnLst>
    <dgm:cxn modelId="{D2694A10-C052-4A91-9B82-25CB439BF2A8}" type="presOf" srcId="{95BADEE3-9584-4538-8802-9C1BDAA2FB61}" destId="{5819D847-3AE9-4EEB-9250-A2F801EB6AEA}" srcOrd="1" destOrd="0" presId="urn:microsoft.com/office/officeart/2005/8/layout/orgChart1"/>
    <dgm:cxn modelId="{D82A2826-9D04-4D6F-894B-D2AB72FEB073}" type="presOf" srcId="{9D37AA8D-6D64-48FE-A269-E40D0057111A}" destId="{FFF10DC3-5632-43E4-9D3B-ACE50E99F3DB}" srcOrd="1" destOrd="0" presId="urn:microsoft.com/office/officeart/2005/8/layout/orgChart1"/>
    <dgm:cxn modelId="{98690BF0-D63A-4F37-9027-0E6891641840}" type="presOf" srcId="{F9128BFC-B458-462E-B174-D02FD18C2CBB}" destId="{5BEB7105-1A12-40CC-B5A8-0EDF71CF930A}" srcOrd="0" destOrd="0" presId="urn:microsoft.com/office/officeart/2005/8/layout/orgChart1"/>
    <dgm:cxn modelId="{C0497ABC-D53D-A943-872C-AD2D18B9DE8F}" type="presOf" srcId="{2351FF6C-EAA3-4EB6-A224-47DF53A1E708}" destId="{B9973018-FD53-4420-A691-FD102DDB16E9}" srcOrd="0" destOrd="0" presId="urn:microsoft.com/office/officeart/2005/8/layout/orgChart1"/>
    <dgm:cxn modelId="{D878B2C5-4902-432B-B22A-A355C466F821}" type="presOf" srcId="{5BF4AA4F-C307-42C4-8FDE-2320689A24CF}" destId="{CA7A67C2-F3D0-40A9-A993-7DDA44CCF023}" srcOrd="0" destOrd="0" presId="urn:microsoft.com/office/officeart/2005/8/layout/orgChart1"/>
    <dgm:cxn modelId="{716E1329-D47A-40DF-818C-C7DA4EDA21F3}" srcId="{19272C82-0E26-4E0C-8F59-FECD24983F1B}" destId="{EB403A6E-74E0-4A47-AAF7-1E599D33D6C2}" srcOrd="0" destOrd="0" parTransId="{5BF4AA4F-C307-42C4-8FDE-2320689A24CF}" sibTransId="{8424DBC2-9033-41F2-8C61-745BF5239ED4}"/>
    <dgm:cxn modelId="{51103375-D38A-4059-B525-C82F8CFFD2B4}" type="presOf" srcId="{19272C82-0E26-4E0C-8F59-FECD24983F1B}" destId="{535AC4D4-6AA9-466C-870B-DC215AB503CD}" srcOrd="1" destOrd="0" presId="urn:microsoft.com/office/officeart/2005/8/layout/orgChart1"/>
    <dgm:cxn modelId="{07840E88-7367-44C2-95D0-0DAAE2864CCE}" type="presOf" srcId="{64055CEC-8575-4408-9937-45DBA00DCE52}" destId="{7D88A53D-56B0-4AE3-B2DD-264AD29DCDBB}" srcOrd="0" destOrd="0" presId="urn:microsoft.com/office/officeart/2005/8/layout/orgChart1"/>
    <dgm:cxn modelId="{A8F1D22D-98EB-4D21-8ACE-71F6BF35C86D}" type="presOf" srcId="{B5C6ADF6-C91C-4058-9B03-ECFF5282C704}" destId="{BA67F574-57AB-4864-83AB-3902C7BB2AA0}" srcOrd="0" destOrd="0" presId="urn:microsoft.com/office/officeart/2005/8/layout/orgChart1"/>
    <dgm:cxn modelId="{5083A962-0779-4906-A56F-23C272183847}" type="presOf" srcId="{E31D81E5-5E1D-421B-BA5F-4C5D2F1C5825}" destId="{1FBBA2D6-42C4-48D7-B969-D4514A7F9092}" srcOrd="0" destOrd="0" presId="urn:microsoft.com/office/officeart/2005/8/layout/orgChart1"/>
    <dgm:cxn modelId="{63B38E3C-3BE4-4AD0-89C0-F49EBDDD04BD}" type="presOf" srcId="{DCBC5006-7A30-4305-8DBF-62DFFAA47B46}" destId="{0CA2F66C-B673-49DF-BC4E-FE28C427C0FB}" srcOrd="0" destOrd="0" presId="urn:microsoft.com/office/officeart/2005/8/layout/orgChart1"/>
    <dgm:cxn modelId="{8533610F-2372-4CEE-9415-101AAA15F10A}" type="presOf" srcId="{DAA00BCD-D8C5-4D3B-A134-B4148801B393}" destId="{2703861E-9EEF-442C-9592-A4CE0E36853E}" srcOrd="1" destOrd="0" presId="urn:microsoft.com/office/officeart/2005/8/layout/orgChart1"/>
    <dgm:cxn modelId="{45C8DC5E-C80F-4FAD-A6A6-A794D75C9EE3}" type="presOf" srcId="{50CB3D33-F32B-41AB-B051-FFD42C5385E8}" destId="{7101027E-6743-4B31-AC55-8F2669B00897}" srcOrd="1" destOrd="0" presId="urn:microsoft.com/office/officeart/2005/8/layout/orgChart1"/>
    <dgm:cxn modelId="{76E59256-C835-4281-AAD7-D1E92C81F744}" srcId="{5144FAC6-BDFB-4BE3-804D-4C515932929A}" destId="{50CB3D33-F32B-41AB-B051-FFD42C5385E8}" srcOrd="1" destOrd="0" parTransId="{CB1C79C8-D961-42FF-97B6-941521BF8D12}" sibTransId="{EEE6F524-8975-4F05-8971-4915A1548526}"/>
    <dgm:cxn modelId="{26F14816-57AD-0C4A-A15C-AC600A907764}" type="presOf" srcId="{531C0A23-CBB4-4E0A-8770-86F093D0AE04}" destId="{575C402B-7306-47E6-89D4-E2F8D44D6D59}" srcOrd="0" destOrd="0" presId="urn:microsoft.com/office/officeart/2005/8/layout/orgChart1"/>
    <dgm:cxn modelId="{3A1CBC4E-4DAD-4176-BA57-F92CB19C9C56}" srcId="{5144FAC6-BDFB-4BE3-804D-4C515932929A}" destId="{9B29ADF0-621E-41B0-ADC3-4CFDB3C89D9F}" srcOrd="0" destOrd="0" parTransId="{3DFD8980-5E0E-4BF2-AB0A-2BE0C63551AE}" sibTransId="{C5F7AE49-CEF9-4B28-BB0F-96A8F933FF77}"/>
    <dgm:cxn modelId="{5BF20477-1B38-46C8-B364-10A0BD4E2C88}" srcId="{2351FF6C-EAA3-4EB6-A224-47DF53A1E708}" destId="{531C0A23-CBB4-4E0A-8770-86F093D0AE04}" srcOrd="0" destOrd="0" parTransId="{6DF7374C-DDB8-42F7-B49C-7D62A532C0B8}" sibTransId="{7E1BE2D7-66A8-4AAF-81C7-B0A8828E65B6}"/>
    <dgm:cxn modelId="{2C50D6C1-E7FC-469D-B7C9-90F1CD798E99}" type="presOf" srcId="{5144FAC6-BDFB-4BE3-804D-4C515932929A}" destId="{21927E35-55EF-4417-8F99-C352D77C1B9B}" srcOrd="1" destOrd="0" presId="urn:microsoft.com/office/officeart/2005/8/layout/orgChart1"/>
    <dgm:cxn modelId="{3CFD0FA9-94D2-4242-BF48-53ECAB30A5E2}" type="presOf" srcId="{50CB3D33-F32B-41AB-B051-FFD42C5385E8}" destId="{38F79261-F0BA-409D-8365-33B47679CA2F}" srcOrd="0" destOrd="0" presId="urn:microsoft.com/office/officeart/2005/8/layout/orgChart1"/>
    <dgm:cxn modelId="{B20D02BD-7F5C-3447-A4A3-750E3C58CE14}" type="presOf" srcId="{531C0A23-CBB4-4E0A-8770-86F093D0AE04}" destId="{5B6CB6A0-0C00-4AB0-9543-90BCB7976425}" srcOrd="1" destOrd="0" presId="urn:microsoft.com/office/officeart/2005/8/layout/orgChart1"/>
    <dgm:cxn modelId="{91EC0511-C1C4-49C8-9D36-6CC2735FB87B}" type="presOf" srcId="{5144FAC6-BDFB-4BE3-804D-4C515932929A}" destId="{7738301A-135F-4048-B4AD-2E0B48ADD26F}" srcOrd="0" destOrd="0" presId="urn:microsoft.com/office/officeart/2005/8/layout/orgChart1"/>
    <dgm:cxn modelId="{692B8821-F2C5-40BA-B424-DE26F4C426C7}" srcId="{5AF1DB52-B796-463C-9593-0D562717709D}" destId="{20561F2D-425B-440A-BDBC-78C71CEDD988}" srcOrd="1" destOrd="0" parTransId="{DCBC5006-7A30-4305-8DBF-62DFFAA47B46}" sibTransId="{4F9B0ACE-3480-4551-B6E9-2F4419B20A94}"/>
    <dgm:cxn modelId="{43167B3C-7E91-45B2-8254-84E93FFDFC26}" type="presOf" srcId="{20561F2D-425B-440A-BDBC-78C71CEDD988}" destId="{E2F6AF47-0F0A-4DAA-ADC6-F41FFD8133A8}" srcOrd="0" destOrd="0" presId="urn:microsoft.com/office/officeart/2005/8/layout/orgChart1"/>
    <dgm:cxn modelId="{5821850E-DAEA-4BE3-A52E-19F5743550E1}" srcId="{5144FAC6-BDFB-4BE3-804D-4C515932929A}" destId="{9D37AA8D-6D64-48FE-A269-E40D0057111A}" srcOrd="2" destOrd="0" parTransId="{0E7DDDC7-0275-42C3-A655-D3EBEF09659B}" sibTransId="{710998D0-7868-4086-B428-63DCE4CEED9F}"/>
    <dgm:cxn modelId="{8C6F620F-4124-4F93-9CBB-AAB18123F39F}" srcId="{531C0A23-CBB4-4E0A-8770-86F093D0AE04}" destId="{5AF1DB52-B796-463C-9593-0D562717709D}" srcOrd="1" destOrd="0" parTransId="{F9128BFC-B458-462E-B174-D02FD18C2CBB}" sibTransId="{2CFCCC66-66C8-44CF-AFA9-E1D409CB5DC8}"/>
    <dgm:cxn modelId="{CBB7D1CB-E648-42EA-8F28-63C615D5B26F}" type="presOf" srcId="{95BADEE3-9584-4538-8802-9C1BDAA2FB61}" destId="{B91EB3E9-F6B6-4EF7-873E-72A7341CD934}" srcOrd="0" destOrd="0" presId="urn:microsoft.com/office/officeart/2005/8/layout/orgChart1"/>
    <dgm:cxn modelId="{B245E570-1C14-4B11-9D8A-C6C0982001F5}" srcId="{5AF1DB52-B796-463C-9593-0D562717709D}" destId="{DAA00BCD-D8C5-4D3B-A134-B4148801B393}" srcOrd="0" destOrd="0" parTransId="{B5C6ADF6-C91C-4058-9B03-ECFF5282C704}" sibTransId="{3F2A3739-274F-48DA-87F9-4EBB58282F62}"/>
    <dgm:cxn modelId="{7B624222-D6F0-4EC0-81C6-68F3E10DEAEE}" type="presOf" srcId="{9B29ADF0-621E-41B0-ADC3-4CFDB3C89D9F}" destId="{698616D0-9661-40FB-AAE6-1C7F96C42E14}" srcOrd="0" destOrd="0" presId="urn:microsoft.com/office/officeart/2005/8/layout/orgChart1"/>
    <dgm:cxn modelId="{DC41FD6F-2945-4FF3-B1D7-F8031880F156}" type="presOf" srcId="{9B29ADF0-621E-41B0-ADC3-4CFDB3C89D9F}" destId="{C298B8D9-FEF7-4AB7-8FD4-28BAE50114E5}" srcOrd="1" destOrd="0" presId="urn:microsoft.com/office/officeart/2005/8/layout/orgChart1"/>
    <dgm:cxn modelId="{A76F3201-D850-454F-AD21-BB1D4DCF4C74}" type="presOf" srcId="{CB1C79C8-D961-42FF-97B6-941521BF8D12}" destId="{D94CBFAC-FA0C-4ECD-BED8-CD40927AD7E5}" srcOrd="0" destOrd="0" presId="urn:microsoft.com/office/officeart/2005/8/layout/orgChart1"/>
    <dgm:cxn modelId="{92189FF2-50E5-408C-80FF-8C02EFDE5B0F}" type="presOf" srcId="{DAA00BCD-D8C5-4D3B-A134-B4148801B393}" destId="{BFC559FA-68E1-4C4C-B3C2-FE0065000669}" srcOrd="0" destOrd="0" presId="urn:microsoft.com/office/officeart/2005/8/layout/orgChart1"/>
    <dgm:cxn modelId="{92243F28-7DB3-430F-A53B-EA092CE0FBBD}" type="presOf" srcId="{20561F2D-425B-440A-BDBC-78C71CEDD988}" destId="{6541F894-6AF5-4F3B-B7BD-9951DCF092AA}" srcOrd="1" destOrd="0" presId="urn:microsoft.com/office/officeart/2005/8/layout/orgChart1"/>
    <dgm:cxn modelId="{F2340C9B-A33E-4EA9-B2C7-FDFFCA9FA35E}" type="presOf" srcId="{EB403A6E-74E0-4A47-AAF7-1E599D33D6C2}" destId="{AB2EFD14-146F-4E90-91D1-CD9C11D23E40}" srcOrd="0" destOrd="0" presId="urn:microsoft.com/office/officeart/2005/8/layout/orgChart1"/>
    <dgm:cxn modelId="{6674C236-F57A-47D6-89C9-BE50B5975F17}" srcId="{9D37AA8D-6D64-48FE-A269-E40D0057111A}" destId="{95BADEE3-9584-4538-8802-9C1BDAA2FB61}" srcOrd="0" destOrd="0" parTransId="{64055CEC-8575-4408-9937-45DBA00DCE52}" sibTransId="{DB1ABB20-4138-4CF1-95D5-2C679B141C13}"/>
    <dgm:cxn modelId="{AC458508-1A50-4E65-B4B4-89F264624506}" type="presOf" srcId="{5AF1DB52-B796-463C-9593-0D562717709D}" destId="{5F4A13B1-FBE7-414E-B7B5-558FDC262FD6}" srcOrd="0" destOrd="0" presId="urn:microsoft.com/office/officeart/2005/8/layout/orgChart1"/>
    <dgm:cxn modelId="{39BC9C40-1157-4E67-AE05-70D8D1BBC22F}" type="presOf" srcId="{9D37AA8D-6D64-48FE-A269-E40D0057111A}" destId="{685200C4-4F2B-4F36-8D3C-B929DD3A3C51}" srcOrd="0" destOrd="0" presId="urn:microsoft.com/office/officeart/2005/8/layout/orgChart1"/>
    <dgm:cxn modelId="{24B80F71-A478-4BB0-A7E8-92482C9BC01C}" srcId="{5AF1DB52-B796-463C-9593-0D562717709D}" destId="{5144FAC6-BDFB-4BE3-804D-4C515932929A}" srcOrd="2" destOrd="0" parTransId="{44839EA3-8BC4-4B65-B3E8-EB50A9157855}" sibTransId="{CF76C8F3-353C-44D9-80C0-7892E38105CD}"/>
    <dgm:cxn modelId="{851AC375-3C92-4870-9B49-330F2759FBBE}" type="presOf" srcId="{3DFD8980-5E0E-4BF2-AB0A-2BE0C63551AE}" destId="{F80647AE-5F7B-4BE3-968A-9E37F9A13A9A}" srcOrd="0" destOrd="0" presId="urn:microsoft.com/office/officeart/2005/8/layout/orgChart1"/>
    <dgm:cxn modelId="{04505ADF-353E-4017-972E-B9D0679E7F9B}" srcId="{531C0A23-CBB4-4E0A-8770-86F093D0AE04}" destId="{19272C82-0E26-4E0C-8F59-FECD24983F1B}" srcOrd="0" destOrd="0" parTransId="{E31D81E5-5E1D-421B-BA5F-4C5D2F1C5825}" sibTransId="{63549AE1-5EBD-4D91-8BD5-27271FD52255}"/>
    <dgm:cxn modelId="{C33141FA-8722-4D61-84C4-7C9032DAD94E}" type="presOf" srcId="{44839EA3-8BC4-4B65-B3E8-EB50A9157855}" destId="{3E5131D0-C9EA-4D1C-8BD4-136C207075F0}" srcOrd="0" destOrd="0" presId="urn:microsoft.com/office/officeart/2005/8/layout/orgChart1"/>
    <dgm:cxn modelId="{91B83F81-B22C-48BC-9F42-2A5D5CABDF07}" type="presOf" srcId="{0E7DDDC7-0275-42C3-A655-D3EBEF09659B}" destId="{242B8552-CA9A-48DF-95CA-A643FF8753EE}" srcOrd="0" destOrd="0" presId="urn:microsoft.com/office/officeart/2005/8/layout/orgChart1"/>
    <dgm:cxn modelId="{4B91CF70-4D79-4FD7-A206-EE12335AC6AC}" type="presOf" srcId="{EB403A6E-74E0-4A47-AAF7-1E599D33D6C2}" destId="{F2037167-827E-44C1-8DE9-E9885A9A1340}" srcOrd="1" destOrd="0" presId="urn:microsoft.com/office/officeart/2005/8/layout/orgChart1"/>
    <dgm:cxn modelId="{520204AB-0A0F-43A9-8BA2-9B6F817E1B4A}" type="presOf" srcId="{19272C82-0E26-4E0C-8F59-FECD24983F1B}" destId="{866674BA-6F8B-4209-9B75-001C19481B08}" srcOrd="0" destOrd="0" presId="urn:microsoft.com/office/officeart/2005/8/layout/orgChart1"/>
    <dgm:cxn modelId="{AAD36843-35B3-45FF-9D0E-975C050EFAEC}" type="presOf" srcId="{5AF1DB52-B796-463C-9593-0D562717709D}" destId="{672169E8-94EE-4455-AB69-0382970471B6}" srcOrd="1" destOrd="0" presId="urn:microsoft.com/office/officeart/2005/8/layout/orgChart1"/>
    <dgm:cxn modelId="{E2756B4A-E6BC-0B4E-A435-CD5A61646B75}" type="presParOf" srcId="{B9973018-FD53-4420-A691-FD102DDB16E9}" destId="{D996F7E8-FE53-4C4A-ADED-2605E5AEB91C}" srcOrd="0" destOrd="0" presId="urn:microsoft.com/office/officeart/2005/8/layout/orgChart1"/>
    <dgm:cxn modelId="{591E1502-CE8C-FB4B-96C7-D405B5F3E31C}" type="presParOf" srcId="{D996F7E8-FE53-4C4A-ADED-2605E5AEB91C}" destId="{EEC0A508-8116-45DB-9F1A-23E6B61F793A}" srcOrd="0" destOrd="0" presId="urn:microsoft.com/office/officeart/2005/8/layout/orgChart1"/>
    <dgm:cxn modelId="{FFE10882-6754-3644-91D0-F592561BDD6C}" type="presParOf" srcId="{EEC0A508-8116-45DB-9F1A-23E6B61F793A}" destId="{575C402B-7306-47E6-89D4-E2F8D44D6D59}" srcOrd="0" destOrd="0" presId="urn:microsoft.com/office/officeart/2005/8/layout/orgChart1"/>
    <dgm:cxn modelId="{10D2F4A9-F69C-3140-9D3E-B091433C911C}" type="presParOf" srcId="{EEC0A508-8116-45DB-9F1A-23E6B61F793A}" destId="{5B6CB6A0-0C00-4AB0-9543-90BCB7976425}" srcOrd="1" destOrd="0" presId="urn:microsoft.com/office/officeart/2005/8/layout/orgChart1"/>
    <dgm:cxn modelId="{4FDEFBBD-F75D-A148-9588-B891E69B9CF2}" type="presParOf" srcId="{D996F7E8-FE53-4C4A-ADED-2605E5AEB91C}" destId="{B2F5F3BE-E1EE-46D2-ACCE-94FFC2D24EFD}" srcOrd="1" destOrd="0" presId="urn:microsoft.com/office/officeart/2005/8/layout/orgChart1"/>
    <dgm:cxn modelId="{25C67F83-6C5D-4713-8832-6CD0B9492DC0}" type="presParOf" srcId="{B2F5F3BE-E1EE-46D2-ACCE-94FFC2D24EFD}" destId="{1FBBA2D6-42C4-48D7-B969-D4514A7F9092}" srcOrd="0" destOrd="0" presId="urn:microsoft.com/office/officeart/2005/8/layout/orgChart1"/>
    <dgm:cxn modelId="{4498AD2D-CE50-47B0-B0D7-7E5103C4713E}" type="presParOf" srcId="{B2F5F3BE-E1EE-46D2-ACCE-94FFC2D24EFD}" destId="{2914AE0E-50AD-4115-950B-F2B2CE4C432B}" srcOrd="1" destOrd="0" presId="urn:microsoft.com/office/officeart/2005/8/layout/orgChart1"/>
    <dgm:cxn modelId="{122480D4-D151-485C-A276-F8F65CE669B5}" type="presParOf" srcId="{2914AE0E-50AD-4115-950B-F2B2CE4C432B}" destId="{D485850A-87EA-44F3-AE50-8D8903BA820E}" srcOrd="0" destOrd="0" presId="urn:microsoft.com/office/officeart/2005/8/layout/orgChart1"/>
    <dgm:cxn modelId="{02C611BB-7237-4A2A-9EAE-231AB319163F}" type="presParOf" srcId="{D485850A-87EA-44F3-AE50-8D8903BA820E}" destId="{866674BA-6F8B-4209-9B75-001C19481B08}" srcOrd="0" destOrd="0" presId="urn:microsoft.com/office/officeart/2005/8/layout/orgChart1"/>
    <dgm:cxn modelId="{03732316-9556-4C44-BBAD-FB71718421DF}" type="presParOf" srcId="{D485850A-87EA-44F3-AE50-8D8903BA820E}" destId="{535AC4D4-6AA9-466C-870B-DC215AB503CD}" srcOrd="1" destOrd="0" presId="urn:microsoft.com/office/officeart/2005/8/layout/orgChart1"/>
    <dgm:cxn modelId="{94B1392D-49D1-4D99-9FD3-7D416A6F74B9}" type="presParOf" srcId="{2914AE0E-50AD-4115-950B-F2B2CE4C432B}" destId="{03B886E7-8093-4808-9D07-A1E1D227E893}" srcOrd="1" destOrd="0" presId="urn:microsoft.com/office/officeart/2005/8/layout/orgChart1"/>
    <dgm:cxn modelId="{CD422CB7-5333-48DC-9176-EFA2E86A32D4}" type="presParOf" srcId="{03B886E7-8093-4808-9D07-A1E1D227E893}" destId="{CA7A67C2-F3D0-40A9-A993-7DDA44CCF023}" srcOrd="0" destOrd="0" presId="urn:microsoft.com/office/officeart/2005/8/layout/orgChart1"/>
    <dgm:cxn modelId="{8767222A-BF9D-4DE7-8657-1BDFEFE24155}" type="presParOf" srcId="{03B886E7-8093-4808-9D07-A1E1D227E893}" destId="{8DA7BA6F-575A-44E9-AC04-DA751CB58B54}" srcOrd="1" destOrd="0" presId="urn:microsoft.com/office/officeart/2005/8/layout/orgChart1"/>
    <dgm:cxn modelId="{596DDD23-9799-44FA-93B0-E8FE20150098}" type="presParOf" srcId="{8DA7BA6F-575A-44E9-AC04-DA751CB58B54}" destId="{87134412-D28B-494D-85EC-1A22752561E8}" srcOrd="0" destOrd="0" presId="urn:microsoft.com/office/officeart/2005/8/layout/orgChart1"/>
    <dgm:cxn modelId="{031AC12D-3E73-4D6F-8328-39EF45CBDBB0}" type="presParOf" srcId="{87134412-D28B-494D-85EC-1A22752561E8}" destId="{AB2EFD14-146F-4E90-91D1-CD9C11D23E40}" srcOrd="0" destOrd="0" presId="urn:microsoft.com/office/officeart/2005/8/layout/orgChart1"/>
    <dgm:cxn modelId="{A1F0B8D0-6B99-4784-A67E-1D270684BDCA}" type="presParOf" srcId="{87134412-D28B-494D-85EC-1A22752561E8}" destId="{F2037167-827E-44C1-8DE9-E9885A9A1340}" srcOrd="1" destOrd="0" presId="urn:microsoft.com/office/officeart/2005/8/layout/orgChart1"/>
    <dgm:cxn modelId="{8CDD1732-5FFF-4794-A817-3FEAA6D768D9}" type="presParOf" srcId="{8DA7BA6F-575A-44E9-AC04-DA751CB58B54}" destId="{B980E9EC-342A-405B-9932-2B4DD08EC077}" srcOrd="1" destOrd="0" presId="urn:microsoft.com/office/officeart/2005/8/layout/orgChart1"/>
    <dgm:cxn modelId="{95B37339-4BA1-4786-9DFB-A51967F07C37}" type="presParOf" srcId="{8DA7BA6F-575A-44E9-AC04-DA751CB58B54}" destId="{8D958DBE-C0C1-4EA5-8E04-B61933F7F76C}" srcOrd="2" destOrd="0" presId="urn:microsoft.com/office/officeart/2005/8/layout/orgChart1"/>
    <dgm:cxn modelId="{947B342C-9707-416D-B75C-E909CED6ED20}" type="presParOf" srcId="{2914AE0E-50AD-4115-950B-F2B2CE4C432B}" destId="{F88DF635-5C68-47A2-8C8B-B7D20BF84815}" srcOrd="2" destOrd="0" presId="urn:microsoft.com/office/officeart/2005/8/layout/orgChart1"/>
    <dgm:cxn modelId="{B27BB41E-1F10-4018-98E8-06E58A7FAB4A}" type="presParOf" srcId="{B2F5F3BE-E1EE-46D2-ACCE-94FFC2D24EFD}" destId="{5BEB7105-1A12-40CC-B5A8-0EDF71CF930A}" srcOrd="2" destOrd="0" presId="urn:microsoft.com/office/officeart/2005/8/layout/orgChart1"/>
    <dgm:cxn modelId="{36818007-88BE-467C-AC24-56DA97C550D4}" type="presParOf" srcId="{B2F5F3BE-E1EE-46D2-ACCE-94FFC2D24EFD}" destId="{73618136-B6B1-4652-B904-39754223725E}" srcOrd="3" destOrd="0" presId="urn:microsoft.com/office/officeart/2005/8/layout/orgChart1"/>
    <dgm:cxn modelId="{CE1DC4B5-19BF-4FD1-90FA-87A660053E47}" type="presParOf" srcId="{73618136-B6B1-4652-B904-39754223725E}" destId="{79156458-6562-4643-99E1-46CA4DC58BDE}" srcOrd="0" destOrd="0" presId="urn:microsoft.com/office/officeart/2005/8/layout/orgChart1"/>
    <dgm:cxn modelId="{B7448736-563E-44C2-ABF5-9B77E8B36FA5}" type="presParOf" srcId="{79156458-6562-4643-99E1-46CA4DC58BDE}" destId="{5F4A13B1-FBE7-414E-B7B5-558FDC262FD6}" srcOrd="0" destOrd="0" presId="urn:microsoft.com/office/officeart/2005/8/layout/orgChart1"/>
    <dgm:cxn modelId="{C7EC9275-BBF3-47BE-873A-CC8A1E2E9E6D}" type="presParOf" srcId="{79156458-6562-4643-99E1-46CA4DC58BDE}" destId="{672169E8-94EE-4455-AB69-0382970471B6}" srcOrd="1" destOrd="0" presId="urn:microsoft.com/office/officeart/2005/8/layout/orgChart1"/>
    <dgm:cxn modelId="{82841D5B-98DA-4B38-A93C-65B369768BCF}" type="presParOf" srcId="{73618136-B6B1-4652-B904-39754223725E}" destId="{BFB493B2-79EB-49A5-8A5E-FB0EA456AEB5}" srcOrd="1" destOrd="0" presId="urn:microsoft.com/office/officeart/2005/8/layout/orgChart1"/>
    <dgm:cxn modelId="{15B3C957-FDA9-40C4-ADAA-9F13AFC924A9}" type="presParOf" srcId="{BFB493B2-79EB-49A5-8A5E-FB0EA456AEB5}" destId="{BA67F574-57AB-4864-83AB-3902C7BB2AA0}" srcOrd="0" destOrd="0" presId="urn:microsoft.com/office/officeart/2005/8/layout/orgChart1"/>
    <dgm:cxn modelId="{41B80B53-0087-4589-AC88-CA9EB9BC126F}" type="presParOf" srcId="{BFB493B2-79EB-49A5-8A5E-FB0EA456AEB5}" destId="{66DC4113-54FB-4007-84D7-5C437B1EB1D9}" srcOrd="1" destOrd="0" presId="urn:microsoft.com/office/officeart/2005/8/layout/orgChart1"/>
    <dgm:cxn modelId="{CE7D0ECD-487F-41A2-BB50-B0562ECD5C5B}" type="presParOf" srcId="{66DC4113-54FB-4007-84D7-5C437B1EB1D9}" destId="{A08D2F36-8BF4-4645-A63D-28053D854B5F}" srcOrd="0" destOrd="0" presId="urn:microsoft.com/office/officeart/2005/8/layout/orgChart1"/>
    <dgm:cxn modelId="{D0F90A69-37EB-43D1-B1E9-E66C41AF3C74}" type="presParOf" srcId="{A08D2F36-8BF4-4645-A63D-28053D854B5F}" destId="{BFC559FA-68E1-4C4C-B3C2-FE0065000669}" srcOrd="0" destOrd="0" presId="urn:microsoft.com/office/officeart/2005/8/layout/orgChart1"/>
    <dgm:cxn modelId="{2B19DF03-5C6A-4CDF-9298-AC7C602519FB}" type="presParOf" srcId="{A08D2F36-8BF4-4645-A63D-28053D854B5F}" destId="{2703861E-9EEF-442C-9592-A4CE0E36853E}" srcOrd="1" destOrd="0" presId="urn:microsoft.com/office/officeart/2005/8/layout/orgChart1"/>
    <dgm:cxn modelId="{12DFA281-19D0-4363-837E-F8910F337F8E}" type="presParOf" srcId="{66DC4113-54FB-4007-84D7-5C437B1EB1D9}" destId="{640B4CE5-2E56-4FBC-B735-FAE02F96ED51}" srcOrd="1" destOrd="0" presId="urn:microsoft.com/office/officeart/2005/8/layout/orgChart1"/>
    <dgm:cxn modelId="{169DA13D-1ECF-408C-AE55-E126E2FA9BF7}" type="presParOf" srcId="{66DC4113-54FB-4007-84D7-5C437B1EB1D9}" destId="{36F60001-C4F8-4BDD-AE76-616F4B4E1835}" srcOrd="2" destOrd="0" presId="urn:microsoft.com/office/officeart/2005/8/layout/orgChart1"/>
    <dgm:cxn modelId="{B4D5ABB3-078C-4D23-91EF-E1DB179BEBAB}" type="presParOf" srcId="{BFB493B2-79EB-49A5-8A5E-FB0EA456AEB5}" destId="{0CA2F66C-B673-49DF-BC4E-FE28C427C0FB}" srcOrd="2" destOrd="0" presId="urn:microsoft.com/office/officeart/2005/8/layout/orgChart1"/>
    <dgm:cxn modelId="{720FB819-270E-4255-965E-825D3766E772}" type="presParOf" srcId="{BFB493B2-79EB-49A5-8A5E-FB0EA456AEB5}" destId="{F9DDCBD4-9B77-4F15-AC0F-ED82E3A155BD}" srcOrd="3" destOrd="0" presId="urn:microsoft.com/office/officeart/2005/8/layout/orgChart1"/>
    <dgm:cxn modelId="{61CE7231-E9CE-4283-956E-7E0196CA3F7A}" type="presParOf" srcId="{F9DDCBD4-9B77-4F15-AC0F-ED82E3A155BD}" destId="{AEEAA806-2FEB-4CE7-A91E-2B74D4266FBB}" srcOrd="0" destOrd="0" presId="urn:microsoft.com/office/officeart/2005/8/layout/orgChart1"/>
    <dgm:cxn modelId="{81F983BC-8C36-4790-809D-9559C64AA374}" type="presParOf" srcId="{AEEAA806-2FEB-4CE7-A91E-2B74D4266FBB}" destId="{E2F6AF47-0F0A-4DAA-ADC6-F41FFD8133A8}" srcOrd="0" destOrd="0" presId="urn:microsoft.com/office/officeart/2005/8/layout/orgChart1"/>
    <dgm:cxn modelId="{68A1DAFA-1261-47CA-8762-84FA2F844A43}" type="presParOf" srcId="{AEEAA806-2FEB-4CE7-A91E-2B74D4266FBB}" destId="{6541F894-6AF5-4F3B-B7BD-9951DCF092AA}" srcOrd="1" destOrd="0" presId="urn:microsoft.com/office/officeart/2005/8/layout/orgChart1"/>
    <dgm:cxn modelId="{443A2A9F-0CEC-4363-84A3-633E9D7F3F9D}" type="presParOf" srcId="{F9DDCBD4-9B77-4F15-AC0F-ED82E3A155BD}" destId="{58BE80FC-AB79-4B7B-9560-43D30638BABB}" srcOrd="1" destOrd="0" presId="urn:microsoft.com/office/officeart/2005/8/layout/orgChart1"/>
    <dgm:cxn modelId="{B01990AE-A12D-427B-9E03-2EB6B830C6E3}" type="presParOf" srcId="{F9DDCBD4-9B77-4F15-AC0F-ED82E3A155BD}" destId="{D790BD89-8E1E-4705-B851-F9749077856B}" srcOrd="2" destOrd="0" presId="urn:microsoft.com/office/officeart/2005/8/layout/orgChart1"/>
    <dgm:cxn modelId="{88E24424-1EE9-4218-9E2B-BB42424E11BD}" type="presParOf" srcId="{BFB493B2-79EB-49A5-8A5E-FB0EA456AEB5}" destId="{3E5131D0-C9EA-4D1C-8BD4-136C207075F0}" srcOrd="4" destOrd="0" presId="urn:microsoft.com/office/officeart/2005/8/layout/orgChart1"/>
    <dgm:cxn modelId="{821E7AB5-1442-4C7D-9E0E-002226595112}" type="presParOf" srcId="{BFB493B2-79EB-49A5-8A5E-FB0EA456AEB5}" destId="{92D7B0A9-22CF-4F39-8AB8-CAC074CBE42E}" srcOrd="5" destOrd="0" presId="urn:microsoft.com/office/officeart/2005/8/layout/orgChart1"/>
    <dgm:cxn modelId="{460769CB-68EF-4CC7-BB99-BCE5091A253A}" type="presParOf" srcId="{92D7B0A9-22CF-4F39-8AB8-CAC074CBE42E}" destId="{9C56DD91-3219-4B84-9989-E4A741402FC6}" srcOrd="0" destOrd="0" presId="urn:microsoft.com/office/officeart/2005/8/layout/orgChart1"/>
    <dgm:cxn modelId="{C5C9091D-5E51-43CF-9CEC-325C58F8A90D}" type="presParOf" srcId="{9C56DD91-3219-4B84-9989-E4A741402FC6}" destId="{7738301A-135F-4048-B4AD-2E0B48ADD26F}" srcOrd="0" destOrd="0" presId="urn:microsoft.com/office/officeart/2005/8/layout/orgChart1"/>
    <dgm:cxn modelId="{E5314F1D-2FDC-42B3-9FA4-287683E0081D}" type="presParOf" srcId="{9C56DD91-3219-4B84-9989-E4A741402FC6}" destId="{21927E35-55EF-4417-8F99-C352D77C1B9B}" srcOrd="1" destOrd="0" presId="urn:microsoft.com/office/officeart/2005/8/layout/orgChart1"/>
    <dgm:cxn modelId="{2BB68603-69A8-4C34-833F-E1A51DC00B32}" type="presParOf" srcId="{92D7B0A9-22CF-4F39-8AB8-CAC074CBE42E}" destId="{A202C627-8CC5-47EE-87AE-88E0784CFCD8}" srcOrd="1" destOrd="0" presId="urn:microsoft.com/office/officeart/2005/8/layout/orgChart1"/>
    <dgm:cxn modelId="{B412FC84-F6A1-4B21-BC4D-55FFC9CBDD84}" type="presParOf" srcId="{A202C627-8CC5-47EE-87AE-88E0784CFCD8}" destId="{F80647AE-5F7B-4BE3-968A-9E37F9A13A9A}" srcOrd="0" destOrd="0" presId="urn:microsoft.com/office/officeart/2005/8/layout/orgChart1"/>
    <dgm:cxn modelId="{75C3F268-04B1-4775-8E8F-0F260DE703BA}" type="presParOf" srcId="{A202C627-8CC5-47EE-87AE-88E0784CFCD8}" destId="{878DEA4A-C5DA-4586-BF4D-AC78F4F43459}" srcOrd="1" destOrd="0" presId="urn:microsoft.com/office/officeart/2005/8/layout/orgChart1"/>
    <dgm:cxn modelId="{EF670B7E-59DC-4DF7-89DD-7095A0B4258E}" type="presParOf" srcId="{878DEA4A-C5DA-4586-BF4D-AC78F4F43459}" destId="{91D2F46E-A4C1-44B5-904C-F7CAAE9AE30D}" srcOrd="0" destOrd="0" presId="urn:microsoft.com/office/officeart/2005/8/layout/orgChart1"/>
    <dgm:cxn modelId="{1F213076-7182-4811-BB93-4D55C716FA51}" type="presParOf" srcId="{91D2F46E-A4C1-44B5-904C-F7CAAE9AE30D}" destId="{698616D0-9661-40FB-AAE6-1C7F96C42E14}" srcOrd="0" destOrd="0" presId="urn:microsoft.com/office/officeart/2005/8/layout/orgChart1"/>
    <dgm:cxn modelId="{277D61F5-3A3D-411F-A214-51499711E643}" type="presParOf" srcId="{91D2F46E-A4C1-44B5-904C-F7CAAE9AE30D}" destId="{C298B8D9-FEF7-4AB7-8FD4-28BAE50114E5}" srcOrd="1" destOrd="0" presId="urn:microsoft.com/office/officeart/2005/8/layout/orgChart1"/>
    <dgm:cxn modelId="{97682030-03FA-4267-B9F0-600A48270C2B}" type="presParOf" srcId="{878DEA4A-C5DA-4586-BF4D-AC78F4F43459}" destId="{48EB479A-60B6-43B5-84FE-BAEEDF22B898}" srcOrd="1" destOrd="0" presId="urn:microsoft.com/office/officeart/2005/8/layout/orgChart1"/>
    <dgm:cxn modelId="{49AF97D0-4BA4-43F8-9982-A17743A81DA4}" type="presParOf" srcId="{878DEA4A-C5DA-4586-BF4D-AC78F4F43459}" destId="{9190E1CD-389C-48E5-BBCA-E4035227C5E9}" srcOrd="2" destOrd="0" presId="urn:microsoft.com/office/officeart/2005/8/layout/orgChart1"/>
    <dgm:cxn modelId="{F88C9E0A-4A2A-400F-ABF8-AF45F9E70BCF}" type="presParOf" srcId="{A202C627-8CC5-47EE-87AE-88E0784CFCD8}" destId="{D94CBFAC-FA0C-4ECD-BED8-CD40927AD7E5}" srcOrd="2" destOrd="0" presId="urn:microsoft.com/office/officeart/2005/8/layout/orgChart1"/>
    <dgm:cxn modelId="{1285CED8-C0E0-4F41-8195-A348023287A8}" type="presParOf" srcId="{A202C627-8CC5-47EE-87AE-88E0784CFCD8}" destId="{ED93855F-CBDF-47C5-AAF6-98B119BFBD53}" srcOrd="3" destOrd="0" presId="urn:microsoft.com/office/officeart/2005/8/layout/orgChart1"/>
    <dgm:cxn modelId="{5E6EB901-BAEA-43BB-8233-0C943EE4E1A2}" type="presParOf" srcId="{ED93855F-CBDF-47C5-AAF6-98B119BFBD53}" destId="{801D4C1C-A95C-4A26-820A-142073E866B7}" srcOrd="0" destOrd="0" presId="urn:microsoft.com/office/officeart/2005/8/layout/orgChart1"/>
    <dgm:cxn modelId="{DEC8ED5C-4C0D-4CAE-8C42-E51C167F1D3A}" type="presParOf" srcId="{801D4C1C-A95C-4A26-820A-142073E866B7}" destId="{38F79261-F0BA-409D-8365-33B47679CA2F}" srcOrd="0" destOrd="0" presId="urn:microsoft.com/office/officeart/2005/8/layout/orgChart1"/>
    <dgm:cxn modelId="{1377A900-352D-43B8-8757-2DEFAE9C6470}" type="presParOf" srcId="{801D4C1C-A95C-4A26-820A-142073E866B7}" destId="{7101027E-6743-4B31-AC55-8F2669B00897}" srcOrd="1" destOrd="0" presId="urn:microsoft.com/office/officeart/2005/8/layout/orgChart1"/>
    <dgm:cxn modelId="{DCD4945D-B3A3-48A9-99EE-FD893A5D0A9D}" type="presParOf" srcId="{ED93855F-CBDF-47C5-AAF6-98B119BFBD53}" destId="{9B94EFE8-0252-45EF-9F53-63ADEE883BBE}" srcOrd="1" destOrd="0" presId="urn:microsoft.com/office/officeart/2005/8/layout/orgChart1"/>
    <dgm:cxn modelId="{AA6568DF-593D-4F91-96E8-A43B76CEC4DB}" type="presParOf" srcId="{ED93855F-CBDF-47C5-AAF6-98B119BFBD53}" destId="{1AFCE42B-EBE7-48D9-AA3E-31D69B2AE841}" srcOrd="2" destOrd="0" presId="urn:microsoft.com/office/officeart/2005/8/layout/orgChart1"/>
    <dgm:cxn modelId="{332D2C83-1964-4DE3-9FD0-7EECB2F61C21}" type="presParOf" srcId="{A202C627-8CC5-47EE-87AE-88E0784CFCD8}" destId="{242B8552-CA9A-48DF-95CA-A643FF8753EE}" srcOrd="4" destOrd="0" presId="urn:microsoft.com/office/officeart/2005/8/layout/orgChart1"/>
    <dgm:cxn modelId="{49585BD3-9AAA-4FEB-AC14-10D086893DA5}" type="presParOf" srcId="{A202C627-8CC5-47EE-87AE-88E0784CFCD8}" destId="{7B4635CA-DC0D-453F-8506-B77DD0F38BB5}" srcOrd="5" destOrd="0" presId="urn:microsoft.com/office/officeart/2005/8/layout/orgChart1"/>
    <dgm:cxn modelId="{40ADD8C0-C4A0-4920-B9E5-3ACFB89F1AFD}" type="presParOf" srcId="{7B4635CA-DC0D-453F-8506-B77DD0F38BB5}" destId="{0617F177-C347-4C86-B14B-CD6E099E37EC}" srcOrd="0" destOrd="0" presId="urn:microsoft.com/office/officeart/2005/8/layout/orgChart1"/>
    <dgm:cxn modelId="{E3FC1DE5-8877-43B6-85F3-373D6C4205EA}" type="presParOf" srcId="{0617F177-C347-4C86-B14B-CD6E099E37EC}" destId="{685200C4-4F2B-4F36-8D3C-B929DD3A3C51}" srcOrd="0" destOrd="0" presId="urn:microsoft.com/office/officeart/2005/8/layout/orgChart1"/>
    <dgm:cxn modelId="{F9CC7877-B8A5-40E6-854C-598A7F6286B0}" type="presParOf" srcId="{0617F177-C347-4C86-B14B-CD6E099E37EC}" destId="{FFF10DC3-5632-43E4-9D3B-ACE50E99F3DB}" srcOrd="1" destOrd="0" presId="urn:microsoft.com/office/officeart/2005/8/layout/orgChart1"/>
    <dgm:cxn modelId="{1969FD71-3FFF-4472-BD04-0125A847AB57}" type="presParOf" srcId="{7B4635CA-DC0D-453F-8506-B77DD0F38BB5}" destId="{407B8310-A1C6-4CA9-8D11-48BB5B8A7F9C}" srcOrd="1" destOrd="0" presId="urn:microsoft.com/office/officeart/2005/8/layout/orgChart1"/>
    <dgm:cxn modelId="{E2FD4A3E-63BA-4C15-8908-7DEFD539F0C3}" type="presParOf" srcId="{407B8310-A1C6-4CA9-8D11-48BB5B8A7F9C}" destId="{7D88A53D-56B0-4AE3-B2DD-264AD29DCDBB}" srcOrd="0" destOrd="0" presId="urn:microsoft.com/office/officeart/2005/8/layout/orgChart1"/>
    <dgm:cxn modelId="{108FFD04-F0A0-4A88-A185-FC46C252C12E}" type="presParOf" srcId="{407B8310-A1C6-4CA9-8D11-48BB5B8A7F9C}" destId="{788DDE74-2E26-4799-8F36-A785DC3EE835}" srcOrd="1" destOrd="0" presId="urn:microsoft.com/office/officeart/2005/8/layout/orgChart1"/>
    <dgm:cxn modelId="{EDA20E42-94EC-4849-899B-C3C819ECC2FE}" type="presParOf" srcId="{788DDE74-2E26-4799-8F36-A785DC3EE835}" destId="{6AA1B94A-E00D-4C0F-AC97-F465F93050AB}" srcOrd="0" destOrd="0" presId="urn:microsoft.com/office/officeart/2005/8/layout/orgChart1"/>
    <dgm:cxn modelId="{71BAF4A4-E07A-47DE-B684-27B304973631}" type="presParOf" srcId="{6AA1B94A-E00D-4C0F-AC97-F465F93050AB}" destId="{B91EB3E9-F6B6-4EF7-873E-72A7341CD934}" srcOrd="0" destOrd="0" presId="urn:microsoft.com/office/officeart/2005/8/layout/orgChart1"/>
    <dgm:cxn modelId="{3DC330DD-5F73-4414-9FFA-9F83D2FC2E2A}" type="presParOf" srcId="{6AA1B94A-E00D-4C0F-AC97-F465F93050AB}" destId="{5819D847-3AE9-4EEB-9250-A2F801EB6AEA}" srcOrd="1" destOrd="0" presId="urn:microsoft.com/office/officeart/2005/8/layout/orgChart1"/>
    <dgm:cxn modelId="{2011E780-F9CF-4973-AF0C-1751E9F9B981}" type="presParOf" srcId="{788DDE74-2E26-4799-8F36-A785DC3EE835}" destId="{97342FAD-5B17-44C2-ACB8-3B5A488AECF0}" srcOrd="1" destOrd="0" presId="urn:microsoft.com/office/officeart/2005/8/layout/orgChart1"/>
    <dgm:cxn modelId="{6D510344-6EB2-42DC-8DED-C786984366F7}" type="presParOf" srcId="{788DDE74-2E26-4799-8F36-A785DC3EE835}" destId="{A642FA24-9DDE-40DA-9132-29B90EE6F50C}" srcOrd="2" destOrd="0" presId="urn:microsoft.com/office/officeart/2005/8/layout/orgChart1"/>
    <dgm:cxn modelId="{609A0C0C-0B75-4531-A98D-83FA0E552857}" type="presParOf" srcId="{7B4635CA-DC0D-453F-8506-B77DD0F38BB5}" destId="{F1F346F3-EDCB-4333-9639-12F1699EDA7C}" srcOrd="2" destOrd="0" presId="urn:microsoft.com/office/officeart/2005/8/layout/orgChart1"/>
    <dgm:cxn modelId="{3DA92FED-D90E-4DA4-A39C-3127F540D60F}" type="presParOf" srcId="{92D7B0A9-22CF-4F39-8AB8-CAC074CBE42E}" destId="{8146D68D-B59D-4382-A3AE-49B550643D62}" srcOrd="2" destOrd="0" presId="urn:microsoft.com/office/officeart/2005/8/layout/orgChart1"/>
    <dgm:cxn modelId="{800DC52A-223F-4CE1-B65C-A5A14B7005B6}" type="presParOf" srcId="{73618136-B6B1-4652-B904-39754223725E}" destId="{618F55A5-F0C0-4C65-AD0F-4093D5A6B067}" srcOrd="2" destOrd="0" presId="urn:microsoft.com/office/officeart/2005/8/layout/orgChart1"/>
    <dgm:cxn modelId="{E90C43A1-20E3-3548-86DE-D95DBA67858B}" type="presParOf" srcId="{D996F7E8-FE53-4C4A-ADED-2605E5AEB91C}" destId="{83CA5270-CFA3-4186-8BBA-78F204CD668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88A53D-56B0-4AE3-B2DD-264AD29DCDBB}">
      <dsp:nvSpPr>
        <dsp:cNvPr id="0" name=""/>
        <dsp:cNvSpPr/>
      </dsp:nvSpPr>
      <dsp:spPr>
        <a:xfrm>
          <a:off x="4946590" y="3897280"/>
          <a:ext cx="91440" cy="356236"/>
        </a:xfrm>
        <a:custGeom>
          <a:avLst/>
          <a:gdLst/>
          <a:ahLst/>
          <a:cxnLst/>
          <a:rect l="0" t="0" r="0" b="0"/>
          <a:pathLst>
            <a:path>
              <a:moveTo>
                <a:pt x="132039" y="0"/>
              </a:moveTo>
              <a:lnTo>
                <a:pt x="45720" y="356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B8552-CA9A-48DF-95CA-A643FF8753EE}">
      <dsp:nvSpPr>
        <dsp:cNvPr id="0" name=""/>
        <dsp:cNvSpPr/>
      </dsp:nvSpPr>
      <dsp:spPr>
        <a:xfrm>
          <a:off x="4903257" y="2065094"/>
          <a:ext cx="91440" cy="15632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63284"/>
              </a:lnTo>
              <a:lnTo>
                <a:pt x="79264" y="15632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4CBFAC-FA0C-4ECD-BED8-CD40927AD7E5}">
      <dsp:nvSpPr>
        <dsp:cNvPr id="0" name=""/>
        <dsp:cNvSpPr/>
      </dsp:nvSpPr>
      <dsp:spPr>
        <a:xfrm>
          <a:off x="4897488" y="2065094"/>
          <a:ext cx="91440" cy="943185"/>
        </a:xfrm>
        <a:custGeom>
          <a:avLst/>
          <a:gdLst/>
          <a:ahLst/>
          <a:cxnLst/>
          <a:rect l="0" t="0" r="0" b="0"/>
          <a:pathLst>
            <a:path>
              <a:moveTo>
                <a:pt x="51488" y="0"/>
              </a:moveTo>
              <a:lnTo>
                <a:pt x="45720" y="9431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647AE-5F7B-4BE3-968A-9E37F9A13A9A}">
      <dsp:nvSpPr>
        <dsp:cNvPr id="0" name=""/>
        <dsp:cNvSpPr/>
      </dsp:nvSpPr>
      <dsp:spPr>
        <a:xfrm>
          <a:off x="4874298" y="2065094"/>
          <a:ext cx="91440" cy="335046"/>
        </a:xfrm>
        <a:custGeom>
          <a:avLst/>
          <a:gdLst/>
          <a:ahLst/>
          <a:cxnLst/>
          <a:rect l="0" t="0" r="0" b="0"/>
          <a:pathLst>
            <a:path>
              <a:moveTo>
                <a:pt x="74678" y="0"/>
              </a:moveTo>
              <a:lnTo>
                <a:pt x="45720" y="3350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131D0-C9EA-4D1C-8BD4-136C207075F0}">
      <dsp:nvSpPr>
        <dsp:cNvPr id="0" name=""/>
        <dsp:cNvSpPr/>
      </dsp:nvSpPr>
      <dsp:spPr>
        <a:xfrm>
          <a:off x="4948977" y="1374220"/>
          <a:ext cx="132086" cy="153069"/>
        </a:xfrm>
        <a:custGeom>
          <a:avLst/>
          <a:gdLst/>
          <a:ahLst/>
          <a:cxnLst/>
          <a:rect l="0" t="0" r="0" b="0"/>
          <a:pathLst>
            <a:path>
              <a:moveTo>
                <a:pt x="132086" y="0"/>
              </a:moveTo>
              <a:lnTo>
                <a:pt x="132086" y="40130"/>
              </a:lnTo>
              <a:lnTo>
                <a:pt x="0" y="40130"/>
              </a:lnTo>
              <a:lnTo>
                <a:pt x="0" y="1530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2F66C-B673-49DF-BC4E-FE28C427C0FB}">
      <dsp:nvSpPr>
        <dsp:cNvPr id="0" name=""/>
        <dsp:cNvSpPr/>
      </dsp:nvSpPr>
      <dsp:spPr>
        <a:xfrm>
          <a:off x="3263175" y="1374220"/>
          <a:ext cx="1817888" cy="153069"/>
        </a:xfrm>
        <a:custGeom>
          <a:avLst/>
          <a:gdLst/>
          <a:ahLst/>
          <a:cxnLst/>
          <a:rect l="0" t="0" r="0" b="0"/>
          <a:pathLst>
            <a:path>
              <a:moveTo>
                <a:pt x="1817888" y="0"/>
              </a:moveTo>
              <a:lnTo>
                <a:pt x="1817888" y="40130"/>
              </a:lnTo>
              <a:lnTo>
                <a:pt x="0" y="40130"/>
              </a:lnTo>
              <a:lnTo>
                <a:pt x="0" y="1530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67F574-57AB-4864-83AB-3902C7BB2AA0}">
      <dsp:nvSpPr>
        <dsp:cNvPr id="0" name=""/>
        <dsp:cNvSpPr/>
      </dsp:nvSpPr>
      <dsp:spPr>
        <a:xfrm>
          <a:off x="2066491" y="1374220"/>
          <a:ext cx="3014572" cy="143970"/>
        </a:xfrm>
        <a:custGeom>
          <a:avLst/>
          <a:gdLst/>
          <a:ahLst/>
          <a:cxnLst/>
          <a:rect l="0" t="0" r="0" b="0"/>
          <a:pathLst>
            <a:path>
              <a:moveTo>
                <a:pt x="3014572" y="0"/>
              </a:moveTo>
              <a:lnTo>
                <a:pt x="3014572" y="31031"/>
              </a:lnTo>
              <a:lnTo>
                <a:pt x="0" y="31031"/>
              </a:lnTo>
              <a:lnTo>
                <a:pt x="0" y="1439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EB7105-1A12-40CC-B5A8-0EDF71CF930A}">
      <dsp:nvSpPr>
        <dsp:cNvPr id="0" name=""/>
        <dsp:cNvSpPr/>
      </dsp:nvSpPr>
      <dsp:spPr>
        <a:xfrm>
          <a:off x="3511653" y="663586"/>
          <a:ext cx="1569410" cy="172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889"/>
              </a:lnTo>
              <a:lnTo>
                <a:pt x="1569410" y="59889"/>
              </a:lnTo>
              <a:lnTo>
                <a:pt x="1569410" y="1728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7A67C2-F3D0-40A9-A993-7DDA44CCF023}">
      <dsp:nvSpPr>
        <dsp:cNvPr id="0" name=""/>
        <dsp:cNvSpPr/>
      </dsp:nvSpPr>
      <dsp:spPr>
        <a:xfrm>
          <a:off x="89580" y="1383325"/>
          <a:ext cx="91440" cy="412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867"/>
              </a:lnTo>
              <a:lnTo>
                <a:pt x="123346" y="4128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BBA2D6-42C4-48D7-B969-D4514A7F9092}">
      <dsp:nvSpPr>
        <dsp:cNvPr id="0" name=""/>
        <dsp:cNvSpPr/>
      </dsp:nvSpPr>
      <dsp:spPr>
        <a:xfrm>
          <a:off x="666621" y="663586"/>
          <a:ext cx="2845032" cy="181933"/>
        </a:xfrm>
        <a:custGeom>
          <a:avLst/>
          <a:gdLst/>
          <a:ahLst/>
          <a:cxnLst/>
          <a:rect l="0" t="0" r="0" b="0"/>
          <a:pathLst>
            <a:path>
              <a:moveTo>
                <a:pt x="2845032" y="0"/>
              </a:moveTo>
              <a:lnTo>
                <a:pt x="2845032" y="68994"/>
              </a:lnTo>
              <a:lnTo>
                <a:pt x="0" y="68994"/>
              </a:lnTo>
              <a:lnTo>
                <a:pt x="0" y="1819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5C402B-7306-47E6-89D4-E2F8D44D6D59}">
      <dsp:nvSpPr>
        <dsp:cNvPr id="0" name=""/>
        <dsp:cNvSpPr/>
      </dsp:nvSpPr>
      <dsp:spPr>
        <a:xfrm>
          <a:off x="2712164" y="125782"/>
          <a:ext cx="1598978" cy="537804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Senior Manager Digital Transformation </a:t>
          </a:r>
        </a:p>
        <a:p>
          <a:pPr marL="0" lvl="0" indent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i="0" kern="1200" dirty="0"/>
            <a:t>(13)</a:t>
          </a:r>
        </a:p>
      </dsp:txBody>
      <dsp:txXfrm>
        <a:off x="2712164" y="125782"/>
        <a:ext cx="1598978" cy="537804"/>
      </dsp:txXfrm>
    </dsp:sp>
    <dsp:sp modelId="{866674BA-6F8B-4209-9B75-001C19481B08}">
      <dsp:nvSpPr>
        <dsp:cNvPr id="0" name=""/>
        <dsp:cNvSpPr/>
      </dsp:nvSpPr>
      <dsp:spPr>
        <a:xfrm>
          <a:off x="2470" y="845520"/>
          <a:ext cx="1328301" cy="537804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i="0" kern="1200" dirty="0"/>
            <a:t>Senior Business Analyst </a:t>
          </a:r>
          <a:br>
            <a:rPr lang="en-GB" sz="1200" i="0" kern="1200" dirty="0"/>
          </a:br>
          <a:endParaRPr lang="en-GB" sz="1200" i="0" kern="1200" dirty="0"/>
        </a:p>
      </dsp:txBody>
      <dsp:txXfrm>
        <a:off x="2470" y="845520"/>
        <a:ext cx="1328301" cy="537804"/>
      </dsp:txXfrm>
    </dsp:sp>
    <dsp:sp modelId="{AB2EFD14-146F-4E90-91D1-CD9C11D23E40}">
      <dsp:nvSpPr>
        <dsp:cNvPr id="0" name=""/>
        <dsp:cNvSpPr/>
      </dsp:nvSpPr>
      <dsp:spPr>
        <a:xfrm>
          <a:off x="212926" y="1527289"/>
          <a:ext cx="1075608" cy="537804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i="0" kern="1200" dirty="0"/>
            <a:t>Business </a:t>
          </a:r>
          <a:r>
            <a:rPr lang="en-GB" sz="1200" kern="1200" dirty="0">
              <a:solidFill>
                <a:prstClr val="white"/>
              </a:solidFill>
              <a:latin typeface="Calibri"/>
              <a:ea typeface="+mn-ea"/>
              <a:cs typeface="+mn-cs"/>
            </a:rPr>
            <a:t>Analyst</a:t>
          </a:r>
          <a:br>
            <a:rPr lang="en-GB" sz="1200" i="0" kern="1200" dirty="0"/>
          </a:br>
          <a:endParaRPr lang="en-GB" sz="1200" i="0" kern="1200" dirty="0"/>
        </a:p>
      </dsp:txBody>
      <dsp:txXfrm>
        <a:off x="212926" y="1527289"/>
        <a:ext cx="1075608" cy="537804"/>
      </dsp:txXfrm>
    </dsp:sp>
    <dsp:sp modelId="{5F4A13B1-FBE7-414E-B7B5-558FDC262FD6}">
      <dsp:nvSpPr>
        <dsp:cNvPr id="0" name=""/>
        <dsp:cNvSpPr/>
      </dsp:nvSpPr>
      <dsp:spPr>
        <a:xfrm>
          <a:off x="4218527" y="836415"/>
          <a:ext cx="1725072" cy="5378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Digital Portfolio Manager</a:t>
          </a:r>
        </a:p>
        <a:p>
          <a:pPr marL="0" lvl="0" indent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[changed post]</a:t>
          </a:r>
          <a:br>
            <a:rPr lang="en-GB" sz="1200" kern="1200" dirty="0"/>
          </a:br>
          <a:r>
            <a:rPr lang="en-GB" sz="1200" kern="1200" dirty="0"/>
            <a:t> (11) </a:t>
          </a:r>
        </a:p>
      </dsp:txBody>
      <dsp:txXfrm>
        <a:off x="4218527" y="836415"/>
        <a:ext cx="1725072" cy="537804"/>
      </dsp:txXfrm>
    </dsp:sp>
    <dsp:sp modelId="{BFC559FA-68E1-4C4C-B3C2-FE0065000669}">
      <dsp:nvSpPr>
        <dsp:cNvPr id="0" name=""/>
        <dsp:cNvSpPr/>
      </dsp:nvSpPr>
      <dsp:spPr>
        <a:xfrm>
          <a:off x="1528686" y="1518190"/>
          <a:ext cx="1075608" cy="5378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Product Manager</a:t>
          </a:r>
          <a:br>
            <a:rPr lang="en-GB" sz="1200" kern="1200" dirty="0"/>
          </a:br>
          <a:endParaRPr lang="en-GB" sz="1200" kern="1200" dirty="0"/>
        </a:p>
      </dsp:txBody>
      <dsp:txXfrm>
        <a:off x="1528686" y="1518190"/>
        <a:ext cx="1075608" cy="537804"/>
      </dsp:txXfrm>
    </dsp:sp>
    <dsp:sp modelId="{E2F6AF47-0F0A-4DAA-ADC6-F41FFD8133A8}">
      <dsp:nvSpPr>
        <dsp:cNvPr id="0" name=""/>
        <dsp:cNvSpPr/>
      </dsp:nvSpPr>
      <dsp:spPr>
        <a:xfrm>
          <a:off x="2754020" y="1527289"/>
          <a:ext cx="1018311" cy="496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 dirty="0"/>
        </a:p>
        <a:p>
          <a:pPr marL="0" lvl="0" indent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Digital Performance Analyst</a:t>
          </a:r>
          <a:br>
            <a:rPr lang="en-GB" sz="1200" kern="1200" dirty="0"/>
          </a:br>
          <a:endParaRPr lang="en-GB" sz="1200" kern="1200" dirty="0"/>
        </a:p>
      </dsp:txBody>
      <dsp:txXfrm>
        <a:off x="2754020" y="1527289"/>
        <a:ext cx="1018311" cy="496888"/>
      </dsp:txXfrm>
    </dsp:sp>
    <dsp:sp modelId="{7738301A-135F-4048-B4AD-2E0B48ADD26F}">
      <dsp:nvSpPr>
        <dsp:cNvPr id="0" name=""/>
        <dsp:cNvSpPr/>
      </dsp:nvSpPr>
      <dsp:spPr>
        <a:xfrm>
          <a:off x="4306629" y="1527289"/>
          <a:ext cx="1284696" cy="537804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Digital Content Manager</a:t>
          </a:r>
          <a:br>
            <a:rPr lang="en-GB" sz="1200" kern="1200" dirty="0"/>
          </a:br>
          <a:endParaRPr lang="en-GB" sz="1200" kern="1200" dirty="0"/>
        </a:p>
      </dsp:txBody>
      <dsp:txXfrm>
        <a:off x="4306629" y="1527289"/>
        <a:ext cx="1284696" cy="537804"/>
      </dsp:txXfrm>
    </dsp:sp>
    <dsp:sp modelId="{698616D0-9661-40FB-AAE6-1C7F96C42E14}">
      <dsp:nvSpPr>
        <dsp:cNvPr id="0" name=""/>
        <dsp:cNvSpPr/>
      </dsp:nvSpPr>
      <dsp:spPr>
        <a:xfrm>
          <a:off x="4920018" y="2131238"/>
          <a:ext cx="1023581" cy="537804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Content Editor</a:t>
          </a:r>
        </a:p>
        <a:p>
          <a:pPr marL="0" lvl="0" indent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 dirty="0">
            <a:solidFill>
              <a:srgbClr val="FF0000"/>
            </a:solidFill>
          </a:endParaRPr>
        </a:p>
      </dsp:txBody>
      <dsp:txXfrm>
        <a:off x="4920018" y="2131238"/>
        <a:ext cx="1023581" cy="537804"/>
      </dsp:txXfrm>
    </dsp:sp>
    <dsp:sp modelId="{38F79261-F0BA-409D-8365-33B47679CA2F}">
      <dsp:nvSpPr>
        <dsp:cNvPr id="0" name=""/>
        <dsp:cNvSpPr/>
      </dsp:nvSpPr>
      <dsp:spPr>
        <a:xfrm>
          <a:off x="4943208" y="2739377"/>
          <a:ext cx="1000391" cy="537804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Content Editor</a:t>
          </a:r>
          <a:br>
            <a:rPr lang="en-GB" sz="1200" kern="1200" dirty="0"/>
          </a:br>
          <a:endParaRPr lang="en-GB" sz="1200" kern="1200" dirty="0">
            <a:solidFill>
              <a:srgbClr val="FF0000"/>
            </a:solidFill>
          </a:endParaRPr>
        </a:p>
      </dsp:txBody>
      <dsp:txXfrm>
        <a:off x="4943208" y="2739377"/>
        <a:ext cx="1000391" cy="537804"/>
      </dsp:txXfrm>
    </dsp:sp>
    <dsp:sp modelId="{685200C4-4F2B-4F36-8D3C-B929DD3A3C51}">
      <dsp:nvSpPr>
        <dsp:cNvPr id="0" name=""/>
        <dsp:cNvSpPr/>
      </dsp:nvSpPr>
      <dsp:spPr>
        <a:xfrm>
          <a:off x="4982522" y="3359476"/>
          <a:ext cx="961077" cy="537804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Content Editor</a:t>
          </a:r>
          <a:br>
            <a:rPr lang="en-GB" sz="1200" kern="1200" dirty="0"/>
          </a:br>
          <a:endParaRPr lang="en-GB" sz="1200" kern="1200" dirty="0">
            <a:solidFill>
              <a:srgbClr val="FF0000"/>
            </a:solidFill>
          </a:endParaRPr>
        </a:p>
      </dsp:txBody>
      <dsp:txXfrm>
        <a:off x="4982522" y="3359476"/>
        <a:ext cx="961077" cy="537804"/>
      </dsp:txXfrm>
    </dsp:sp>
    <dsp:sp modelId="{B91EB3E9-F6B6-4EF7-873E-72A7341CD934}">
      <dsp:nvSpPr>
        <dsp:cNvPr id="0" name=""/>
        <dsp:cNvSpPr/>
      </dsp:nvSpPr>
      <dsp:spPr>
        <a:xfrm>
          <a:off x="4992310" y="4056110"/>
          <a:ext cx="951289" cy="394812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>
              <a:solidFill>
                <a:schemeClr val="bg1"/>
              </a:solidFill>
            </a:rPr>
            <a:t>Apprentice </a:t>
          </a:r>
          <a:br>
            <a:rPr lang="en-GB" sz="1200" kern="1200" dirty="0">
              <a:solidFill>
                <a:schemeClr val="bg1"/>
              </a:solidFill>
            </a:rPr>
          </a:br>
          <a:endParaRPr lang="en-GB" sz="1200" kern="1200" dirty="0">
            <a:solidFill>
              <a:schemeClr val="bg1"/>
            </a:solidFill>
          </a:endParaRPr>
        </a:p>
      </dsp:txBody>
      <dsp:txXfrm>
        <a:off x="4992310" y="4056110"/>
        <a:ext cx="951289" cy="3948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1359</Words>
  <Characters>7747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Baxter</dc:creator>
  <cp:lastModifiedBy>Andrew Baxter</cp:lastModifiedBy>
  <cp:revision>2</cp:revision>
  <dcterms:created xsi:type="dcterms:W3CDTF">2017-04-11T08:03:00Z</dcterms:created>
  <dcterms:modified xsi:type="dcterms:W3CDTF">2017-04-11T08:03:00Z</dcterms:modified>
</cp:coreProperties>
</file>