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69" w:rsidRDefault="00383B69" w:rsidP="009F1833">
      <w:pPr>
        <w:pStyle w:val="Heading3"/>
        <w:spacing w:after="140"/>
        <w:rPr>
          <w:rFonts w:ascii="Arial" w:hAnsi="Arial" w:cs="Arial"/>
          <w:bCs w:val="0"/>
          <w:sz w:val="22"/>
          <w:szCs w:val="22"/>
        </w:rPr>
      </w:pPr>
    </w:p>
    <w:p w:rsidR="009F1833" w:rsidRPr="00383B69" w:rsidRDefault="009F1833" w:rsidP="009F1833">
      <w:pPr>
        <w:pStyle w:val="Heading3"/>
        <w:spacing w:after="140"/>
        <w:rPr>
          <w:rFonts w:cs="Arial"/>
          <w:bCs w:val="0"/>
          <w:szCs w:val="24"/>
        </w:rPr>
      </w:pPr>
      <w:r w:rsidRPr="00383B69">
        <w:rPr>
          <w:rFonts w:cs="Arial"/>
          <w:bCs w:val="0"/>
          <w:szCs w:val="24"/>
        </w:rPr>
        <w:t>Job Description</w:t>
      </w:r>
    </w:p>
    <w:p w:rsidR="009F1833" w:rsidRPr="00383B69" w:rsidRDefault="009F1833" w:rsidP="009F1833">
      <w:pPr>
        <w:spacing w:before="260" w:after="40"/>
        <w:rPr>
          <w:rFonts w:cs="Arial"/>
          <w:b/>
          <w:szCs w:val="24"/>
        </w:rPr>
      </w:pPr>
      <w:r w:rsidRPr="00383B69">
        <w:rPr>
          <w:rFonts w:cs="Arial"/>
          <w:b/>
          <w:szCs w:val="24"/>
        </w:rPr>
        <w:t>Job title:</w:t>
      </w:r>
      <w:r w:rsidRPr="00383B69">
        <w:rPr>
          <w:rFonts w:cs="Arial"/>
          <w:b/>
          <w:szCs w:val="24"/>
        </w:rPr>
        <w:tab/>
      </w:r>
      <w:r w:rsidRPr="00383B69">
        <w:rPr>
          <w:rFonts w:cs="Arial"/>
          <w:b/>
          <w:szCs w:val="24"/>
        </w:rPr>
        <w:tab/>
      </w:r>
      <w:r w:rsidR="002141CC" w:rsidRPr="00383B69">
        <w:rPr>
          <w:rFonts w:cs="Arial"/>
          <w:b/>
          <w:szCs w:val="24"/>
        </w:rPr>
        <w:t>Content Designer</w:t>
      </w:r>
    </w:p>
    <w:p w:rsidR="009F1833" w:rsidRPr="00383B69" w:rsidRDefault="009F1833" w:rsidP="009F1833">
      <w:pPr>
        <w:spacing w:before="260" w:after="40"/>
        <w:rPr>
          <w:rFonts w:cs="Arial"/>
          <w:b/>
          <w:szCs w:val="24"/>
        </w:rPr>
      </w:pPr>
      <w:r w:rsidRPr="00383B69">
        <w:rPr>
          <w:rFonts w:cs="Arial"/>
          <w:b/>
          <w:szCs w:val="24"/>
        </w:rPr>
        <w:t>Grade:</w:t>
      </w:r>
      <w:r w:rsidRPr="00383B69">
        <w:rPr>
          <w:rFonts w:cs="Arial"/>
          <w:b/>
          <w:szCs w:val="24"/>
        </w:rPr>
        <w:tab/>
      </w:r>
      <w:r w:rsidRPr="00383B69">
        <w:rPr>
          <w:rFonts w:cs="Arial"/>
          <w:b/>
          <w:szCs w:val="24"/>
        </w:rPr>
        <w:tab/>
      </w:r>
      <w:r w:rsidRPr="00383B69">
        <w:rPr>
          <w:rFonts w:cs="Arial"/>
          <w:b/>
          <w:szCs w:val="24"/>
        </w:rPr>
        <w:tab/>
        <w:t>6</w:t>
      </w:r>
      <w:r w:rsidRPr="00383B69">
        <w:rPr>
          <w:rFonts w:cs="Arial"/>
          <w:b/>
          <w:szCs w:val="24"/>
        </w:rPr>
        <w:tab/>
      </w:r>
      <w:r w:rsidRPr="00383B69">
        <w:rPr>
          <w:rFonts w:cs="Arial"/>
          <w:b/>
          <w:szCs w:val="24"/>
        </w:rPr>
        <w:tab/>
      </w:r>
      <w:r w:rsidRPr="00383B69">
        <w:rPr>
          <w:rFonts w:cs="Arial"/>
          <w:b/>
          <w:szCs w:val="24"/>
        </w:rPr>
        <w:tab/>
        <w:t xml:space="preserve">Post number:  </w:t>
      </w:r>
      <w:r w:rsidR="002141CC" w:rsidRPr="00383B69">
        <w:rPr>
          <w:rFonts w:cs="Arial"/>
          <w:b/>
          <w:szCs w:val="24"/>
        </w:rPr>
        <w:t>GLA325</w:t>
      </w:r>
    </w:p>
    <w:p w:rsidR="009F1833" w:rsidRPr="00383B69" w:rsidRDefault="009F1833" w:rsidP="009F1833">
      <w:pPr>
        <w:spacing w:before="260" w:after="40"/>
        <w:ind w:right="-1186"/>
        <w:rPr>
          <w:rFonts w:cs="Arial"/>
          <w:b/>
          <w:szCs w:val="24"/>
        </w:rPr>
      </w:pPr>
      <w:r w:rsidRPr="00383B69">
        <w:rPr>
          <w:rFonts w:cs="Arial"/>
          <w:b/>
          <w:szCs w:val="24"/>
        </w:rPr>
        <w:t>Directorate:</w:t>
      </w:r>
      <w:r w:rsidRPr="00383B69">
        <w:rPr>
          <w:rFonts w:cs="Arial"/>
          <w:b/>
          <w:szCs w:val="24"/>
        </w:rPr>
        <w:tab/>
      </w:r>
      <w:r w:rsidRPr="00383B69">
        <w:rPr>
          <w:rFonts w:cs="Arial"/>
          <w:b/>
          <w:szCs w:val="24"/>
        </w:rPr>
        <w:tab/>
        <w:t>External Affairs</w:t>
      </w:r>
    </w:p>
    <w:p w:rsidR="009F1833" w:rsidRPr="00383B69" w:rsidRDefault="009F1833" w:rsidP="009F1833">
      <w:pPr>
        <w:spacing w:before="260" w:after="40"/>
        <w:ind w:right="-1186"/>
        <w:rPr>
          <w:rFonts w:cs="Arial"/>
          <w:b/>
          <w:szCs w:val="24"/>
        </w:rPr>
      </w:pPr>
      <w:r w:rsidRPr="00383B69">
        <w:rPr>
          <w:rFonts w:cs="Arial"/>
          <w:b/>
          <w:szCs w:val="24"/>
        </w:rPr>
        <w:t>Unit:</w:t>
      </w:r>
      <w:r w:rsidRPr="00383B69">
        <w:rPr>
          <w:rFonts w:cs="Arial"/>
          <w:b/>
          <w:szCs w:val="24"/>
        </w:rPr>
        <w:tab/>
      </w:r>
      <w:r w:rsidRPr="00383B69">
        <w:rPr>
          <w:rFonts w:cs="Arial"/>
          <w:b/>
          <w:szCs w:val="24"/>
        </w:rPr>
        <w:tab/>
      </w:r>
      <w:r w:rsidRPr="00383B69">
        <w:rPr>
          <w:rFonts w:cs="Arial"/>
          <w:b/>
          <w:szCs w:val="24"/>
        </w:rPr>
        <w:tab/>
        <w:t>External Relations</w:t>
      </w:r>
    </w:p>
    <w:p w:rsidR="00383B69" w:rsidRPr="00383B69" w:rsidRDefault="009F1833" w:rsidP="009F1833">
      <w:pPr>
        <w:keepNext/>
        <w:keepLines/>
        <w:spacing w:before="480"/>
        <w:rPr>
          <w:rFonts w:cs="Arial"/>
          <w:b/>
          <w:color w:val="000000"/>
          <w:szCs w:val="24"/>
        </w:rPr>
      </w:pPr>
      <w:r w:rsidRPr="00383B69">
        <w:rPr>
          <w:rFonts w:cs="Arial"/>
          <w:b/>
          <w:color w:val="000000"/>
          <w:szCs w:val="24"/>
        </w:rPr>
        <w:t>Job Purpose</w:t>
      </w:r>
      <w:r w:rsidR="00383B69">
        <w:rPr>
          <w:rFonts w:cs="Arial"/>
          <w:b/>
          <w:color w:val="000000"/>
          <w:szCs w:val="24"/>
        </w:rPr>
        <w:br/>
      </w:r>
    </w:p>
    <w:p w:rsidR="009F1833" w:rsidRPr="00383B69" w:rsidRDefault="009F1833" w:rsidP="009F1833">
      <w:pPr>
        <w:rPr>
          <w:rFonts w:cs="Arial"/>
          <w:szCs w:val="24"/>
        </w:rPr>
      </w:pPr>
      <w:r w:rsidRPr="00383B69">
        <w:rPr>
          <w:rFonts w:cs="Arial"/>
          <w:szCs w:val="24"/>
        </w:rPr>
        <w:t xml:space="preserve">To provide day-to-day </w:t>
      </w:r>
      <w:bookmarkStart w:id="0" w:name="_GoBack"/>
      <w:bookmarkEnd w:id="0"/>
      <w:r w:rsidRPr="00383B69">
        <w:rPr>
          <w:rFonts w:cs="Arial"/>
          <w:szCs w:val="24"/>
        </w:rPr>
        <w:t xml:space="preserve">management and support for the London.gov.uk website. </w:t>
      </w:r>
    </w:p>
    <w:p w:rsidR="009F1833" w:rsidRPr="00383B69" w:rsidRDefault="009F1833" w:rsidP="009F1833">
      <w:pPr>
        <w:rPr>
          <w:rFonts w:cs="Arial"/>
          <w:szCs w:val="24"/>
        </w:rPr>
      </w:pPr>
    </w:p>
    <w:p w:rsidR="009F1833" w:rsidRPr="00383B69" w:rsidRDefault="009F1833" w:rsidP="009F1833">
      <w:pPr>
        <w:rPr>
          <w:rFonts w:cs="Arial"/>
          <w:szCs w:val="24"/>
        </w:rPr>
      </w:pPr>
      <w:r w:rsidRPr="00383B69">
        <w:rPr>
          <w:rFonts w:cs="Arial"/>
          <w:szCs w:val="24"/>
        </w:rPr>
        <w:t xml:space="preserve">In conjunction with the </w:t>
      </w:r>
      <w:r w:rsidR="00C61D21" w:rsidRPr="00383B69">
        <w:rPr>
          <w:rFonts w:cs="Arial"/>
          <w:szCs w:val="24"/>
        </w:rPr>
        <w:t xml:space="preserve">Digital </w:t>
      </w:r>
      <w:r w:rsidRPr="00383B69">
        <w:rPr>
          <w:rFonts w:cs="Arial"/>
          <w:szCs w:val="24"/>
        </w:rPr>
        <w:t xml:space="preserve">Content Manager, the </w:t>
      </w:r>
      <w:r w:rsidR="002141CC" w:rsidRPr="00383B69">
        <w:rPr>
          <w:rFonts w:cs="Arial"/>
          <w:szCs w:val="24"/>
        </w:rPr>
        <w:t>Content Designer</w:t>
      </w:r>
      <w:r w:rsidRPr="00383B69">
        <w:rPr>
          <w:rFonts w:cs="Arial"/>
          <w:szCs w:val="24"/>
        </w:rPr>
        <w:t xml:space="preserve"> ensures London.gov.uk delivers relevant and engaging user-centric content to Londoners. </w:t>
      </w:r>
    </w:p>
    <w:p w:rsidR="009F1833" w:rsidRPr="00383B69" w:rsidRDefault="00755C9A" w:rsidP="009F1833">
      <w:pPr>
        <w:keepNext/>
        <w:keepLines/>
        <w:spacing w:before="400"/>
        <w:rPr>
          <w:rFonts w:cs="Arial"/>
          <w:b/>
          <w:color w:val="000000"/>
          <w:szCs w:val="24"/>
        </w:rPr>
      </w:pPr>
      <w:r w:rsidRPr="00383B69">
        <w:rPr>
          <w:rFonts w:cs="Arial"/>
          <w:b/>
          <w:color w:val="000000"/>
          <w:szCs w:val="24"/>
        </w:rPr>
        <w:t>P</w:t>
      </w:r>
      <w:r w:rsidR="009F1833" w:rsidRPr="00383B69">
        <w:rPr>
          <w:rFonts w:cs="Arial"/>
          <w:b/>
          <w:color w:val="000000"/>
          <w:szCs w:val="24"/>
        </w:rPr>
        <w:t xml:space="preserve">rincipal Accountabilities </w:t>
      </w:r>
    </w:p>
    <w:p w:rsidR="009F1833" w:rsidRPr="00383B69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cs="Arial"/>
          <w:color w:val="000000"/>
          <w:szCs w:val="24"/>
        </w:rPr>
      </w:pPr>
      <w:r w:rsidRPr="00383B69">
        <w:rPr>
          <w:rFonts w:cs="Arial"/>
          <w:color w:val="000000"/>
          <w:szCs w:val="24"/>
        </w:rPr>
        <w:t xml:space="preserve">Work collaboratively with stakeholders and content owners </w:t>
      </w:r>
      <w:r w:rsidR="00290D9F" w:rsidRPr="00383B69">
        <w:rPr>
          <w:rFonts w:cs="Arial"/>
          <w:color w:val="000000"/>
          <w:szCs w:val="24"/>
        </w:rPr>
        <w:t xml:space="preserve">to create and develop </w:t>
      </w:r>
      <w:r w:rsidRPr="00383B69">
        <w:rPr>
          <w:rFonts w:cs="Arial"/>
          <w:color w:val="000000"/>
          <w:szCs w:val="24"/>
        </w:rPr>
        <w:t xml:space="preserve">new content, utilising best practice to bring </w:t>
      </w:r>
      <w:r w:rsidR="00BA4A63" w:rsidRPr="00383B69">
        <w:rPr>
          <w:rFonts w:cs="Arial"/>
          <w:color w:val="000000"/>
          <w:szCs w:val="24"/>
        </w:rPr>
        <w:t>about a change in communication style</w:t>
      </w:r>
    </w:p>
    <w:p w:rsidR="009F1833" w:rsidRPr="00383B69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cs="Arial"/>
          <w:color w:val="000000"/>
          <w:szCs w:val="24"/>
        </w:rPr>
      </w:pPr>
      <w:r w:rsidRPr="00383B69">
        <w:rPr>
          <w:rFonts w:cs="Arial"/>
          <w:color w:val="000000"/>
          <w:szCs w:val="24"/>
        </w:rPr>
        <w:t>Provide best practice and technical support to content owners to publish articles, events, press releases, blogposts, webcasts, consultations and reports</w:t>
      </w:r>
    </w:p>
    <w:p w:rsidR="009F1833" w:rsidRPr="00383B69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cs="Arial"/>
          <w:color w:val="000000"/>
          <w:szCs w:val="24"/>
        </w:rPr>
      </w:pPr>
      <w:r w:rsidRPr="00383B69">
        <w:rPr>
          <w:rFonts w:cs="Arial"/>
          <w:color w:val="000000"/>
          <w:szCs w:val="24"/>
        </w:rPr>
        <w:t xml:space="preserve">Troubleshoot problems and work with developers to maintain and implement new functionality </w:t>
      </w:r>
    </w:p>
    <w:p w:rsidR="009F1833" w:rsidRPr="00383B69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cs="Arial"/>
          <w:color w:val="000000"/>
          <w:szCs w:val="24"/>
        </w:rPr>
      </w:pPr>
      <w:r w:rsidRPr="00383B69">
        <w:rPr>
          <w:rFonts w:cs="Arial"/>
          <w:color w:val="000000"/>
          <w:szCs w:val="24"/>
        </w:rPr>
        <w:t>Consult with policy teams to optimise campaigns and provide strong user journeys, experiences, call to actions, and tracking</w:t>
      </w:r>
    </w:p>
    <w:p w:rsidR="009F1833" w:rsidRPr="00383B69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cs="Arial"/>
          <w:color w:val="000000"/>
          <w:szCs w:val="24"/>
        </w:rPr>
      </w:pPr>
      <w:r w:rsidRPr="00383B69">
        <w:rPr>
          <w:rFonts w:cs="Arial"/>
          <w:color w:val="000000"/>
          <w:szCs w:val="24"/>
        </w:rPr>
        <w:t>Analyse and optimise existing and new content to improve usability, ac</w:t>
      </w:r>
      <w:r w:rsidR="00290D9F" w:rsidRPr="00383B69">
        <w:rPr>
          <w:rFonts w:cs="Arial"/>
          <w:color w:val="000000"/>
          <w:szCs w:val="24"/>
        </w:rPr>
        <w:t>cessibility, search engine optimisation (SEO)</w:t>
      </w:r>
      <w:r w:rsidRPr="00383B69">
        <w:rPr>
          <w:rFonts w:cs="Arial"/>
          <w:color w:val="000000"/>
          <w:szCs w:val="24"/>
        </w:rPr>
        <w:t xml:space="preserve"> </w:t>
      </w:r>
    </w:p>
    <w:p w:rsidR="009F1833" w:rsidRPr="00383B69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cs="Arial"/>
          <w:color w:val="000000"/>
          <w:szCs w:val="24"/>
        </w:rPr>
      </w:pPr>
      <w:r w:rsidRPr="00383B69">
        <w:rPr>
          <w:rFonts w:cs="Arial"/>
          <w:color w:val="000000"/>
          <w:szCs w:val="24"/>
        </w:rPr>
        <w:t>Monitor and quality check content owners work submitted through workflow</w:t>
      </w:r>
      <w:r w:rsidR="00290D9F" w:rsidRPr="00383B69">
        <w:rPr>
          <w:rFonts w:cs="Arial"/>
          <w:color w:val="000000"/>
          <w:szCs w:val="24"/>
        </w:rPr>
        <w:t xml:space="preserve"> to maintain standards</w:t>
      </w:r>
    </w:p>
    <w:p w:rsidR="009F1833" w:rsidRPr="00383B69" w:rsidRDefault="009F1833" w:rsidP="009F1833">
      <w:pPr>
        <w:pStyle w:val="ListParagraph"/>
        <w:keepNext/>
        <w:keepLines/>
        <w:numPr>
          <w:ilvl w:val="0"/>
          <w:numId w:val="2"/>
        </w:numPr>
        <w:spacing w:before="80" w:after="120"/>
        <w:ind w:left="426" w:hanging="284"/>
        <w:contextualSpacing w:val="0"/>
        <w:rPr>
          <w:rFonts w:cs="Arial"/>
          <w:color w:val="000000"/>
          <w:szCs w:val="24"/>
        </w:rPr>
      </w:pPr>
      <w:r w:rsidRPr="00383B69">
        <w:rPr>
          <w:rFonts w:cs="Arial"/>
          <w:color w:val="000000"/>
          <w:szCs w:val="24"/>
        </w:rPr>
        <w:t>Support the Content Manager in training content owners to use the CMS to upload and maintain their content</w:t>
      </w:r>
    </w:p>
    <w:p w:rsidR="009F1833" w:rsidRPr="00383B69" w:rsidRDefault="009F1833" w:rsidP="009F1833">
      <w:pPr>
        <w:spacing w:before="200"/>
        <w:rPr>
          <w:rFonts w:cs="Arial"/>
          <w:szCs w:val="24"/>
        </w:rPr>
      </w:pPr>
      <w:r w:rsidRPr="00383B69">
        <w:rPr>
          <w:rFonts w:cs="Arial"/>
          <w:b/>
          <w:bCs/>
          <w:szCs w:val="24"/>
        </w:rPr>
        <w:t>Accountable to</w:t>
      </w:r>
      <w:r w:rsidR="00290D9F" w:rsidRPr="00383B69">
        <w:rPr>
          <w:rFonts w:cs="Arial"/>
          <w:szCs w:val="24"/>
        </w:rPr>
        <w:t xml:space="preserve">       </w:t>
      </w:r>
      <w:r w:rsidR="006465CA" w:rsidRPr="00383B69">
        <w:rPr>
          <w:rFonts w:cs="Arial"/>
          <w:szCs w:val="24"/>
        </w:rPr>
        <w:t xml:space="preserve">Digital </w:t>
      </w:r>
      <w:r w:rsidRPr="00383B69">
        <w:rPr>
          <w:rFonts w:cs="Arial"/>
          <w:szCs w:val="24"/>
        </w:rPr>
        <w:t>Content Manager</w:t>
      </w:r>
    </w:p>
    <w:p w:rsidR="009F1833" w:rsidRPr="00383B69" w:rsidRDefault="009F1833" w:rsidP="009F1833">
      <w:pPr>
        <w:spacing w:before="200"/>
        <w:rPr>
          <w:rFonts w:cs="Arial"/>
          <w:szCs w:val="24"/>
        </w:rPr>
      </w:pPr>
      <w:r w:rsidRPr="00383B69">
        <w:rPr>
          <w:rFonts w:cs="Arial"/>
          <w:b/>
          <w:bCs/>
          <w:szCs w:val="24"/>
        </w:rPr>
        <w:t>Accountable for</w:t>
      </w:r>
      <w:r w:rsidRPr="00383B69">
        <w:rPr>
          <w:rFonts w:cs="Arial"/>
          <w:szCs w:val="24"/>
        </w:rPr>
        <w:t xml:space="preserve">      Resources allocated to the job</w:t>
      </w:r>
    </w:p>
    <w:p w:rsidR="009F1833" w:rsidRPr="00383B69" w:rsidRDefault="009F1833" w:rsidP="009F1833">
      <w:pPr>
        <w:rPr>
          <w:rFonts w:cs="Arial"/>
          <w:b/>
          <w:bCs/>
          <w:szCs w:val="24"/>
        </w:rPr>
      </w:pPr>
      <w:r w:rsidRPr="00383B69">
        <w:rPr>
          <w:rFonts w:cs="Arial"/>
          <w:b/>
          <w:bCs/>
          <w:szCs w:val="24"/>
        </w:rPr>
        <w:br/>
        <w:t xml:space="preserve">Principal contacts:  </w:t>
      </w:r>
      <w:r w:rsidR="00383B69">
        <w:rPr>
          <w:rFonts w:cs="Arial"/>
          <w:b/>
          <w:bCs/>
          <w:szCs w:val="24"/>
        </w:rPr>
        <w:t xml:space="preserve"> </w:t>
      </w:r>
      <w:r w:rsidRPr="00383B69">
        <w:rPr>
          <w:rFonts w:cs="Arial"/>
          <w:bCs/>
          <w:szCs w:val="24"/>
        </w:rPr>
        <w:t>Content Manager</w:t>
      </w:r>
    </w:p>
    <w:p w:rsidR="009F1833" w:rsidRPr="00383B69" w:rsidRDefault="006465CA" w:rsidP="009F1833">
      <w:pPr>
        <w:ind w:left="2127"/>
        <w:rPr>
          <w:rFonts w:cs="Arial"/>
          <w:bCs/>
          <w:szCs w:val="24"/>
        </w:rPr>
      </w:pPr>
      <w:r w:rsidRPr="00383B69">
        <w:rPr>
          <w:rFonts w:cs="Arial"/>
          <w:bCs/>
          <w:szCs w:val="24"/>
        </w:rPr>
        <w:t>Digital Portfolio</w:t>
      </w:r>
      <w:r w:rsidR="009F1833" w:rsidRPr="00383B69">
        <w:rPr>
          <w:rFonts w:cs="Arial"/>
          <w:bCs/>
          <w:szCs w:val="24"/>
        </w:rPr>
        <w:t xml:space="preserve"> Manager</w:t>
      </w:r>
      <w:r w:rsidRPr="00383B69">
        <w:rPr>
          <w:rFonts w:cs="Arial"/>
          <w:bCs/>
          <w:szCs w:val="24"/>
        </w:rPr>
        <w:t>, Product Manager, Business Analysts, Performance Analyst</w:t>
      </w:r>
    </w:p>
    <w:p w:rsidR="009F1833" w:rsidRPr="00383B69" w:rsidRDefault="009F1833" w:rsidP="009F1833">
      <w:pPr>
        <w:ind w:left="2127" w:hanging="2127"/>
        <w:rPr>
          <w:rFonts w:cs="Arial"/>
          <w:szCs w:val="24"/>
        </w:rPr>
      </w:pPr>
      <w:r w:rsidRPr="00383B69">
        <w:rPr>
          <w:rFonts w:cs="Arial"/>
          <w:bCs/>
          <w:szCs w:val="24"/>
        </w:rPr>
        <w:tab/>
      </w:r>
      <w:r w:rsidRPr="00383B69">
        <w:rPr>
          <w:rFonts w:cs="Arial"/>
          <w:szCs w:val="24"/>
        </w:rPr>
        <w:t>Colleagues in the Marketing and Creative Services teams</w:t>
      </w:r>
    </w:p>
    <w:p w:rsidR="009F1833" w:rsidRPr="00383B69" w:rsidRDefault="009F1833" w:rsidP="009F1833">
      <w:pPr>
        <w:ind w:left="2127" w:hanging="2127"/>
        <w:rPr>
          <w:rFonts w:cs="Arial"/>
          <w:bCs/>
          <w:szCs w:val="24"/>
        </w:rPr>
      </w:pPr>
      <w:r w:rsidRPr="00383B69">
        <w:rPr>
          <w:rFonts w:cs="Arial"/>
          <w:bCs/>
          <w:szCs w:val="24"/>
        </w:rPr>
        <w:tab/>
        <w:t>Web developers</w:t>
      </w:r>
    </w:p>
    <w:p w:rsidR="009F1833" w:rsidRPr="00383B69" w:rsidRDefault="009F1833" w:rsidP="009F1833">
      <w:pPr>
        <w:ind w:left="2127" w:hanging="2127"/>
        <w:rPr>
          <w:rFonts w:cs="Arial"/>
          <w:bCs/>
          <w:szCs w:val="24"/>
        </w:rPr>
      </w:pPr>
      <w:r w:rsidRPr="00383B69">
        <w:rPr>
          <w:rFonts w:cs="Arial"/>
          <w:bCs/>
          <w:szCs w:val="24"/>
        </w:rPr>
        <w:tab/>
        <w:t>Senior Manager –</w:t>
      </w:r>
      <w:r w:rsidR="006465CA" w:rsidRPr="00383B69">
        <w:rPr>
          <w:rFonts w:cs="Arial"/>
          <w:bCs/>
          <w:szCs w:val="24"/>
        </w:rPr>
        <w:t xml:space="preserve"> </w:t>
      </w:r>
      <w:r w:rsidRPr="00383B69">
        <w:rPr>
          <w:rFonts w:cs="Arial"/>
          <w:bCs/>
          <w:szCs w:val="24"/>
        </w:rPr>
        <w:t>Digital</w:t>
      </w:r>
      <w:r w:rsidR="006465CA" w:rsidRPr="00383B69">
        <w:rPr>
          <w:rFonts w:cs="Arial"/>
          <w:bCs/>
          <w:szCs w:val="24"/>
        </w:rPr>
        <w:t xml:space="preserve"> Transformation</w:t>
      </w:r>
    </w:p>
    <w:p w:rsidR="009F1833" w:rsidRPr="00383B69" w:rsidRDefault="009F1833" w:rsidP="009F1833">
      <w:pPr>
        <w:rPr>
          <w:rFonts w:cs="Arial"/>
          <w:szCs w:val="24"/>
        </w:rPr>
      </w:pPr>
    </w:p>
    <w:p w:rsidR="00383B69" w:rsidRDefault="00383B69" w:rsidP="009F1833">
      <w:pPr>
        <w:rPr>
          <w:rFonts w:cs="Arial"/>
          <w:b/>
          <w:bCs/>
          <w:sz w:val="28"/>
          <w:szCs w:val="28"/>
        </w:rPr>
      </w:pPr>
    </w:p>
    <w:p w:rsidR="00383B69" w:rsidRDefault="00383B69" w:rsidP="00383B69">
      <w:pPr>
        <w:rPr>
          <w:rFonts w:cs="Arial"/>
          <w:b/>
        </w:rPr>
      </w:pPr>
    </w:p>
    <w:p w:rsidR="00383B69" w:rsidRDefault="00383B69" w:rsidP="00383B69">
      <w:pPr>
        <w:rPr>
          <w:rFonts w:cs="Arial"/>
          <w:b/>
        </w:rPr>
      </w:pPr>
    </w:p>
    <w:p w:rsidR="00383B69" w:rsidRDefault="00383B69" w:rsidP="00383B69">
      <w:pPr>
        <w:rPr>
          <w:rFonts w:cs="Arial"/>
          <w:b/>
        </w:rPr>
      </w:pPr>
    </w:p>
    <w:p w:rsidR="00383B69" w:rsidRDefault="00383B69" w:rsidP="00383B69">
      <w:pPr>
        <w:rPr>
          <w:rFonts w:cs="Arial"/>
          <w:b/>
        </w:rPr>
      </w:pPr>
    </w:p>
    <w:p w:rsidR="00383B69" w:rsidRDefault="00383B69" w:rsidP="00383B69">
      <w:pPr>
        <w:rPr>
          <w:rFonts w:cs="Arial"/>
          <w:b/>
        </w:rPr>
      </w:pPr>
    </w:p>
    <w:p w:rsidR="00383B69" w:rsidRDefault="00383B69" w:rsidP="00383B69">
      <w:pPr>
        <w:rPr>
          <w:rFonts w:cs="Arial"/>
          <w:b/>
        </w:rPr>
      </w:pPr>
    </w:p>
    <w:p w:rsidR="00383B69" w:rsidRPr="000D0370" w:rsidRDefault="00383B69" w:rsidP="00383B69">
      <w:pPr>
        <w:rPr>
          <w:rFonts w:cs="Arial"/>
          <w:b/>
        </w:rPr>
      </w:pPr>
      <w:r>
        <w:rPr>
          <w:rFonts w:cs="Arial"/>
          <w:b/>
        </w:rPr>
        <w:t>PERSON SPECIFICATION</w:t>
      </w:r>
    </w:p>
    <w:p w:rsidR="00383B69" w:rsidRDefault="00383B69" w:rsidP="00383B69">
      <w:pPr>
        <w:rPr>
          <w:rFonts w:cs="Arial"/>
        </w:rPr>
      </w:pPr>
    </w:p>
    <w:p w:rsidR="00383B69" w:rsidRPr="00BE5E0B" w:rsidRDefault="00383B69" w:rsidP="00383B69">
      <w:pPr>
        <w:ind w:right="-16"/>
        <w:rPr>
          <w:b/>
        </w:rPr>
      </w:pPr>
      <w:r w:rsidRPr="00BE5E0B">
        <w:rPr>
          <w:b/>
        </w:rPr>
        <w:t>Technical requirements/experience/qualifications</w:t>
      </w:r>
    </w:p>
    <w:p w:rsidR="009F1833" w:rsidRPr="00383B69" w:rsidRDefault="009F1833" w:rsidP="009F1833">
      <w:pPr>
        <w:rPr>
          <w:rFonts w:cs="Arial"/>
          <w:szCs w:val="24"/>
        </w:rPr>
      </w:pPr>
    </w:p>
    <w:p w:rsidR="009F1833" w:rsidRPr="00383B69" w:rsidRDefault="009F1833" w:rsidP="009F1833">
      <w:pPr>
        <w:numPr>
          <w:ilvl w:val="0"/>
          <w:numId w:val="1"/>
        </w:numPr>
        <w:spacing w:after="80"/>
        <w:ind w:left="357" w:hanging="357"/>
        <w:rPr>
          <w:rFonts w:cs="Arial"/>
          <w:szCs w:val="24"/>
        </w:rPr>
      </w:pPr>
      <w:r w:rsidRPr="00383B69">
        <w:rPr>
          <w:rFonts w:cs="Arial"/>
          <w:szCs w:val="24"/>
        </w:rPr>
        <w:t>Understanding of HTML and a strong working knowledge of content management systems, particularly Open Source applications such as Drupal, etc.</w:t>
      </w:r>
    </w:p>
    <w:p w:rsidR="009F1833" w:rsidRPr="00383B69" w:rsidRDefault="009F1833" w:rsidP="009F1833">
      <w:pPr>
        <w:numPr>
          <w:ilvl w:val="0"/>
          <w:numId w:val="1"/>
        </w:numPr>
        <w:spacing w:after="80"/>
        <w:ind w:left="357" w:hanging="357"/>
        <w:rPr>
          <w:rFonts w:cs="Arial"/>
          <w:szCs w:val="24"/>
        </w:rPr>
      </w:pPr>
      <w:r w:rsidRPr="00383B69">
        <w:rPr>
          <w:rFonts w:cs="Arial"/>
          <w:szCs w:val="24"/>
        </w:rPr>
        <w:t>Strong working knowledge of proofing, web copy editing and writing in keeping with SEO, usability and accessibility best practice.</w:t>
      </w:r>
    </w:p>
    <w:p w:rsidR="009F1833" w:rsidRPr="00383B69" w:rsidRDefault="009F1833" w:rsidP="009F1833">
      <w:pPr>
        <w:numPr>
          <w:ilvl w:val="0"/>
          <w:numId w:val="1"/>
        </w:numPr>
        <w:spacing w:after="80"/>
        <w:ind w:left="357" w:hanging="357"/>
        <w:rPr>
          <w:rFonts w:cs="Arial"/>
          <w:szCs w:val="24"/>
        </w:rPr>
      </w:pPr>
      <w:r w:rsidRPr="00383B69">
        <w:rPr>
          <w:rFonts w:cs="Arial"/>
          <w:szCs w:val="24"/>
        </w:rPr>
        <w:t xml:space="preserve">Strong working knowledge of web analytics </w:t>
      </w:r>
    </w:p>
    <w:p w:rsidR="009F1833" w:rsidRPr="00383B69" w:rsidRDefault="009F1833" w:rsidP="009F1833">
      <w:pPr>
        <w:numPr>
          <w:ilvl w:val="0"/>
          <w:numId w:val="1"/>
        </w:numPr>
        <w:spacing w:after="80"/>
        <w:ind w:left="357" w:hanging="357"/>
        <w:rPr>
          <w:rFonts w:cs="Arial"/>
          <w:szCs w:val="24"/>
        </w:rPr>
      </w:pPr>
      <w:r w:rsidRPr="00383B69">
        <w:rPr>
          <w:rFonts w:cs="Arial"/>
          <w:szCs w:val="24"/>
        </w:rPr>
        <w:t>Good working knowledge of information architecture (IA) and user experience (UX).</w:t>
      </w:r>
    </w:p>
    <w:p w:rsidR="009F1833" w:rsidRPr="00383B69" w:rsidRDefault="009F1833" w:rsidP="009F1833">
      <w:pPr>
        <w:numPr>
          <w:ilvl w:val="0"/>
          <w:numId w:val="1"/>
        </w:numPr>
        <w:spacing w:after="80"/>
        <w:ind w:left="357" w:hanging="357"/>
        <w:rPr>
          <w:rFonts w:cs="Arial"/>
          <w:szCs w:val="24"/>
        </w:rPr>
      </w:pPr>
      <w:r w:rsidRPr="00383B69">
        <w:rPr>
          <w:rFonts w:cs="Arial"/>
          <w:szCs w:val="24"/>
        </w:rPr>
        <w:t>Experience of engaging stakeholders, digital marketing and communications.</w:t>
      </w:r>
    </w:p>
    <w:p w:rsidR="00290D9F" w:rsidRPr="00383B69" w:rsidRDefault="00290D9F" w:rsidP="009F1833">
      <w:pPr>
        <w:pStyle w:val="ListParagraph"/>
        <w:keepNext/>
        <w:keepLines/>
        <w:numPr>
          <w:ilvl w:val="0"/>
          <w:numId w:val="1"/>
        </w:numPr>
        <w:spacing w:before="80" w:after="80"/>
        <w:ind w:left="357" w:hanging="357"/>
        <w:contextualSpacing w:val="0"/>
        <w:rPr>
          <w:rFonts w:cs="Arial"/>
          <w:szCs w:val="24"/>
        </w:rPr>
      </w:pPr>
      <w:r w:rsidRPr="00383B69">
        <w:rPr>
          <w:rFonts w:cs="Arial"/>
          <w:color w:val="000000"/>
          <w:szCs w:val="24"/>
        </w:rPr>
        <w:t xml:space="preserve">Be able to work to the Government Digital Service’s principles set out in their Service Manual - </w:t>
      </w:r>
      <w:hyperlink r:id="rId8" w:history="1">
        <w:r w:rsidRPr="00383B69">
          <w:rPr>
            <w:rStyle w:val="Hyperlink"/>
            <w:rFonts w:cs="Arial"/>
            <w:szCs w:val="24"/>
          </w:rPr>
          <w:t>www.gov.uk/service-manual/content-designers</w:t>
        </w:r>
      </w:hyperlink>
    </w:p>
    <w:p w:rsidR="009F1833" w:rsidRPr="00383B69" w:rsidRDefault="009F1833" w:rsidP="009F1833">
      <w:pPr>
        <w:rPr>
          <w:rFonts w:cs="Arial"/>
          <w:b/>
          <w:bCs/>
          <w:szCs w:val="24"/>
          <w:u w:val="single"/>
        </w:rPr>
      </w:pPr>
    </w:p>
    <w:p w:rsidR="009F1833" w:rsidRPr="00383B69" w:rsidRDefault="009F1833" w:rsidP="00383B69">
      <w:pPr>
        <w:rPr>
          <w:rFonts w:cs="Arial"/>
          <w:b/>
          <w:bCs/>
          <w:sz w:val="28"/>
          <w:szCs w:val="28"/>
        </w:rPr>
      </w:pPr>
      <w:r w:rsidRPr="00383B69">
        <w:rPr>
          <w:rFonts w:cs="Arial"/>
          <w:b/>
          <w:bCs/>
          <w:sz w:val="28"/>
          <w:szCs w:val="28"/>
        </w:rPr>
        <w:t>Behavioural competencies</w:t>
      </w:r>
      <w:r w:rsidR="00383B69">
        <w:rPr>
          <w:rFonts w:cs="Arial"/>
          <w:b/>
          <w:bCs/>
          <w:sz w:val="28"/>
          <w:szCs w:val="28"/>
        </w:rPr>
        <w:br/>
      </w:r>
    </w:p>
    <w:p w:rsidR="009F1833" w:rsidRPr="00383B69" w:rsidRDefault="009F1833" w:rsidP="009F1833">
      <w:pPr>
        <w:pStyle w:val="Heading3"/>
        <w:spacing w:after="200"/>
        <w:rPr>
          <w:rFonts w:cs="Arial"/>
          <w:szCs w:val="24"/>
        </w:rPr>
      </w:pPr>
      <w:r w:rsidRPr="00383B69">
        <w:rPr>
          <w:rFonts w:cs="Arial"/>
          <w:szCs w:val="24"/>
        </w:rPr>
        <w:t>Stakeholder Focus</w:t>
      </w:r>
    </w:p>
    <w:p w:rsidR="009F1833" w:rsidRPr="00383B69" w:rsidRDefault="009F1833" w:rsidP="009F1833">
      <w:pPr>
        <w:rPr>
          <w:rFonts w:cs="Arial"/>
          <w:szCs w:val="24"/>
        </w:rPr>
      </w:pPr>
      <w:r w:rsidRPr="00383B69">
        <w:rPr>
          <w:rFonts w:cs="Arial"/>
          <w:szCs w:val="24"/>
        </w:rPr>
        <w:t>….is consulting with, listening to and understanding the needs of those our work impacts and using this knowledge to shape what we do and manage others’ expectations</w:t>
      </w:r>
    </w:p>
    <w:p w:rsidR="009F1833" w:rsidRPr="00383B69" w:rsidRDefault="009F1833" w:rsidP="009F1833">
      <w:pPr>
        <w:rPr>
          <w:rFonts w:cs="Arial"/>
          <w:szCs w:val="24"/>
        </w:rPr>
      </w:pPr>
    </w:p>
    <w:p w:rsidR="009F1833" w:rsidRPr="00383B69" w:rsidRDefault="009F1833" w:rsidP="009F1833">
      <w:pPr>
        <w:rPr>
          <w:rFonts w:cs="Arial"/>
          <w:szCs w:val="24"/>
          <w:u w:val="single"/>
        </w:rPr>
      </w:pPr>
      <w:r w:rsidRPr="00383B69">
        <w:rPr>
          <w:rFonts w:cs="Arial"/>
          <w:szCs w:val="24"/>
          <w:u w:val="single"/>
        </w:rPr>
        <w:t>Level 2 indicators: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Seeks to understand requirements, gathering extra information when needs are not clear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Presents the GLA positively by interacting effectively with stakeholders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Delivers a timely and accurate service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 xml:space="preserve">Understands the differing needs of stakeholders and adapt own service accordingly 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Seeks and uses feedback from a variety of sources to improve the GLA’s service to Londoners</w:t>
      </w:r>
    </w:p>
    <w:p w:rsidR="009F1833" w:rsidRPr="00383B69" w:rsidRDefault="009F1833" w:rsidP="009F1833">
      <w:pPr>
        <w:pStyle w:val="Heading3"/>
        <w:keepNext w:val="0"/>
        <w:tabs>
          <w:tab w:val="left" w:pos="360"/>
          <w:tab w:val="left" w:pos="720"/>
        </w:tabs>
        <w:spacing w:after="120"/>
        <w:rPr>
          <w:rFonts w:cs="Arial"/>
          <w:szCs w:val="24"/>
        </w:rPr>
      </w:pPr>
      <w:r w:rsidRPr="00383B69">
        <w:rPr>
          <w:rFonts w:cs="Arial"/>
          <w:szCs w:val="24"/>
        </w:rPr>
        <w:t xml:space="preserve">Planning and Organising </w:t>
      </w:r>
    </w:p>
    <w:p w:rsidR="009F1833" w:rsidRPr="00383B69" w:rsidRDefault="009F1833" w:rsidP="009F1833">
      <w:pPr>
        <w:pStyle w:val="Heading3"/>
        <w:keepNext w:val="0"/>
        <w:tabs>
          <w:tab w:val="left" w:pos="360"/>
          <w:tab w:val="left" w:pos="720"/>
        </w:tabs>
        <w:spacing w:after="120"/>
        <w:rPr>
          <w:rFonts w:cs="Arial"/>
          <w:b w:val="0"/>
          <w:szCs w:val="24"/>
        </w:rPr>
      </w:pPr>
      <w:r w:rsidRPr="00383B69">
        <w:rPr>
          <w:rFonts w:cs="Arial"/>
          <w:b w:val="0"/>
          <w:szCs w:val="24"/>
        </w:rPr>
        <w:t>……is thinking ahead, managing time, priorities and risk and developing structured and efficient approaches to deliver work on time and to a high standard</w:t>
      </w:r>
    </w:p>
    <w:p w:rsidR="009F1833" w:rsidRPr="00383B69" w:rsidRDefault="009F1833" w:rsidP="009F1833">
      <w:pPr>
        <w:rPr>
          <w:rFonts w:cs="Arial"/>
          <w:szCs w:val="24"/>
        </w:rPr>
      </w:pPr>
    </w:p>
    <w:p w:rsidR="009F1833" w:rsidRPr="00383B69" w:rsidRDefault="009F1833" w:rsidP="009F1833">
      <w:pPr>
        <w:rPr>
          <w:rFonts w:cs="Arial"/>
          <w:szCs w:val="24"/>
          <w:u w:val="single"/>
        </w:rPr>
      </w:pPr>
      <w:r w:rsidRPr="00383B69">
        <w:rPr>
          <w:rFonts w:cs="Arial"/>
          <w:szCs w:val="24"/>
          <w:u w:val="single"/>
        </w:rPr>
        <w:t>Level 3 indicators: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Monitors allocation of resources, anticipating changing requirements that may impact work delivery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Ensures evaluation processes are in place to measure project benefits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Gains buy-in and commitment to project delivery from diverse stakeholders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Implements quality measures to ensure directorate output is of a high standard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Translates political vision into action plans and deliverables</w:t>
      </w:r>
    </w:p>
    <w:p w:rsidR="009F1833" w:rsidRPr="00383B69" w:rsidRDefault="009F1833" w:rsidP="009F1833">
      <w:pPr>
        <w:pStyle w:val="Heading3"/>
        <w:keepNext w:val="0"/>
        <w:tabs>
          <w:tab w:val="left" w:pos="360"/>
          <w:tab w:val="left" w:pos="720"/>
        </w:tabs>
        <w:spacing w:after="120"/>
        <w:rPr>
          <w:rFonts w:cs="Arial"/>
          <w:szCs w:val="24"/>
        </w:rPr>
      </w:pPr>
      <w:r w:rsidRPr="00383B69">
        <w:rPr>
          <w:rFonts w:cs="Arial"/>
          <w:szCs w:val="24"/>
        </w:rPr>
        <w:lastRenderedPageBreak/>
        <w:t xml:space="preserve">Problem Solving </w:t>
      </w:r>
    </w:p>
    <w:p w:rsidR="009F1833" w:rsidRPr="00383B69" w:rsidRDefault="009F1833" w:rsidP="009F1833">
      <w:pPr>
        <w:pStyle w:val="Heading3"/>
        <w:keepNext w:val="0"/>
        <w:tabs>
          <w:tab w:val="left" w:pos="360"/>
          <w:tab w:val="left" w:pos="720"/>
        </w:tabs>
        <w:spacing w:after="120"/>
        <w:rPr>
          <w:rFonts w:cs="Arial"/>
          <w:b w:val="0"/>
          <w:szCs w:val="24"/>
        </w:rPr>
      </w:pPr>
      <w:r w:rsidRPr="00383B69">
        <w:rPr>
          <w:rFonts w:cs="Arial"/>
          <w:b w:val="0"/>
          <w:szCs w:val="24"/>
        </w:rPr>
        <w:t xml:space="preserve">… </w:t>
      </w:r>
      <w:proofErr w:type="gramStart"/>
      <w:r w:rsidRPr="00383B69">
        <w:rPr>
          <w:rFonts w:cs="Arial"/>
          <w:b w:val="0"/>
          <w:szCs w:val="24"/>
        </w:rPr>
        <w:t>is</w:t>
      </w:r>
      <w:proofErr w:type="gramEnd"/>
      <w:r w:rsidRPr="00383B69">
        <w:rPr>
          <w:rFonts w:cs="Arial"/>
          <w:b w:val="0"/>
          <w:szCs w:val="24"/>
        </w:rPr>
        <w:t xml:space="preserve"> analysing and interpreting situations from a variety of viewpoints and finding creative, workable and timely solutions</w:t>
      </w:r>
    </w:p>
    <w:p w:rsidR="009F1833" w:rsidRPr="00383B69" w:rsidRDefault="009F1833" w:rsidP="009F1833">
      <w:pPr>
        <w:rPr>
          <w:rFonts w:cs="Arial"/>
          <w:szCs w:val="24"/>
        </w:rPr>
      </w:pPr>
    </w:p>
    <w:p w:rsidR="009F1833" w:rsidRPr="00383B69" w:rsidRDefault="009F1833" w:rsidP="009F1833">
      <w:pPr>
        <w:rPr>
          <w:rFonts w:cs="Arial"/>
          <w:szCs w:val="24"/>
          <w:u w:val="single"/>
        </w:rPr>
      </w:pPr>
      <w:r w:rsidRPr="00383B69">
        <w:rPr>
          <w:rFonts w:cs="Arial"/>
          <w:szCs w:val="24"/>
          <w:u w:val="single"/>
        </w:rPr>
        <w:t>Level 2 indicators: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Processes and distils a variety of information to understand a problem fully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 xml:space="preserve">Proposes options for solutions to presented problems 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 xml:space="preserve">Builds on the ideas of others to encourage creative problem solving 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 xml:space="preserve">Thinks laterally about own work, considering different ways to approach problems </w:t>
      </w:r>
    </w:p>
    <w:p w:rsidR="009F1833" w:rsidRPr="00383B69" w:rsidRDefault="009F1833" w:rsidP="00383B69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Seeks the opinions and experiences of others to understand different approaches to problem solving</w:t>
      </w:r>
    </w:p>
    <w:p w:rsidR="009F1833" w:rsidRPr="00383B69" w:rsidRDefault="009F1833" w:rsidP="009F1833">
      <w:pPr>
        <w:pStyle w:val="Heading3"/>
        <w:keepNext w:val="0"/>
        <w:tabs>
          <w:tab w:val="left" w:pos="360"/>
          <w:tab w:val="left" w:pos="720"/>
        </w:tabs>
        <w:spacing w:after="120"/>
        <w:rPr>
          <w:rFonts w:cs="Arial"/>
          <w:szCs w:val="24"/>
        </w:rPr>
      </w:pPr>
      <w:r w:rsidRPr="00383B69">
        <w:rPr>
          <w:rFonts w:cs="Arial"/>
          <w:szCs w:val="24"/>
        </w:rPr>
        <w:t>Organisational Awareness</w:t>
      </w:r>
    </w:p>
    <w:p w:rsidR="009F1833" w:rsidRPr="00383B69" w:rsidRDefault="009F1833" w:rsidP="009F1833">
      <w:pPr>
        <w:pStyle w:val="BodyText"/>
        <w:tabs>
          <w:tab w:val="left" w:pos="360"/>
          <w:tab w:val="left" w:pos="720"/>
        </w:tabs>
        <w:spacing w:after="120"/>
        <w:rPr>
          <w:rFonts w:ascii="Foundry Form Sans" w:hAnsi="Foundry Form Sans" w:cs="Arial"/>
          <w:szCs w:val="24"/>
        </w:rPr>
      </w:pPr>
      <w:r w:rsidRPr="00383B69">
        <w:rPr>
          <w:rFonts w:ascii="Foundry Form Sans" w:hAnsi="Foundry Form Sans" w:cs="Arial"/>
          <w:szCs w:val="24"/>
        </w:rPr>
        <w:t>….is understanding and being sensitive to organisational dynamics, culture and polities across and beyond the GLA and shaping our approach accordingly</w:t>
      </w:r>
    </w:p>
    <w:p w:rsidR="009F1833" w:rsidRPr="00383B69" w:rsidRDefault="009F1833" w:rsidP="003134FA">
      <w:pPr>
        <w:rPr>
          <w:rFonts w:cs="Arial"/>
          <w:szCs w:val="24"/>
          <w:u w:val="single"/>
        </w:rPr>
      </w:pPr>
      <w:r w:rsidRPr="00383B69">
        <w:rPr>
          <w:rFonts w:cs="Arial"/>
          <w:szCs w:val="24"/>
          <w:u w:val="single"/>
        </w:rPr>
        <w:t>Level 2 indicators: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Challenges unethical behaviour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Uses understanding of the GLA’s complex partnership arrangements to deliver effectively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Recognises how political changes and sensitivities impact on own and team’s work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Is aware of the changing needs of Londoners, anticipating resulting changes for work agendas</w:t>
      </w:r>
    </w:p>
    <w:p w:rsidR="009F1833" w:rsidRPr="00383B69" w:rsidRDefault="009F1833" w:rsidP="009F1833">
      <w:pPr>
        <w:numPr>
          <w:ilvl w:val="0"/>
          <w:numId w:val="3"/>
        </w:numPr>
        <w:tabs>
          <w:tab w:val="left" w:pos="360"/>
        </w:tabs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Follows the GLA’s position in the media and understands how it impact on work</w:t>
      </w:r>
    </w:p>
    <w:p w:rsidR="009F1833" w:rsidRPr="00383B69" w:rsidRDefault="009F1833" w:rsidP="009F1833">
      <w:pPr>
        <w:numPr>
          <w:ilvl w:val="0"/>
          <w:numId w:val="3"/>
        </w:numPr>
        <w:spacing w:after="100" w:afterAutospacing="1"/>
        <w:rPr>
          <w:rFonts w:cs="Arial"/>
          <w:szCs w:val="24"/>
        </w:rPr>
      </w:pPr>
      <w:r w:rsidRPr="00383B69">
        <w:rPr>
          <w:rFonts w:cs="Arial"/>
          <w:szCs w:val="24"/>
        </w:rPr>
        <w:t>Presents a credible and positive image both internally and externally</w:t>
      </w:r>
    </w:p>
    <w:p w:rsidR="009F1833" w:rsidRPr="00383B69" w:rsidRDefault="009F1833" w:rsidP="009F1833">
      <w:pPr>
        <w:spacing w:after="80"/>
        <w:rPr>
          <w:rFonts w:cs="Arial"/>
          <w:b/>
          <w:bCs/>
          <w:szCs w:val="24"/>
          <w:lang w:eastAsia="en-GB"/>
        </w:rPr>
      </w:pPr>
      <w:r w:rsidRPr="00383B69">
        <w:rPr>
          <w:rFonts w:cs="Arial"/>
          <w:b/>
          <w:bCs/>
          <w:szCs w:val="24"/>
          <w:lang w:eastAsia="en-GB"/>
        </w:rPr>
        <w:t>Building and Managing Relationships</w:t>
      </w:r>
    </w:p>
    <w:p w:rsidR="009F1833" w:rsidRPr="00383B69" w:rsidRDefault="009F1833" w:rsidP="009F1833">
      <w:pPr>
        <w:spacing w:after="80"/>
        <w:rPr>
          <w:rFonts w:cs="Arial"/>
          <w:b/>
          <w:bCs/>
          <w:szCs w:val="24"/>
          <w:lang w:eastAsia="en-GB"/>
        </w:rPr>
      </w:pPr>
      <w:r w:rsidRPr="00383B69">
        <w:rPr>
          <w:rFonts w:cs="Arial"/>
          <w:szCs w:val="24"/>
          <w:lang w:eastAsia="en-GB"/>
        </w:rPr>
        <w:t xml:space="preserve">… </w:t>
      </w:r>
      <w:proofErr w:type="gramStart"/>
      <w:r w:rsidRPr="00383B69">
        <w:rPr>
          <w:rFonts w:cs="Arial"/>
          <w:szCs w:val="24"/>
          <w:lang w:eastAsia="en-GB"/>
        </w:rPr>
        <w:t>is</w:t>
      </w:r>
      <w:proofErr w:type="gramEnd"/>
      <w:r w:rsidRPr="00383B69">
        <w:rPr>
          <w:rFonts w:cs="Arial"/>
          <w:szCs w:val="24"/>
          <w:lang w:eastAsia="en-GB"/>
        </w:rPr>
        <w:t xml:space="preserve"> developing rapport and working effectively with a diverse range of people, sharing knowledge and skills to deliver shared goals.</w:t>
      </w:r>
    </w:p>
    <w:p w:rsidR="009F1833" w:rsidRPr="00383B69" w:rsidRDefault="009F1833" w:rsidP="009F1833">
      <w:pPr>
        <w:rPr>
          <w:rFonts w:cs="Arial"/>
          <w:szCs w:val="24"/>
        </w:rPr>
      </w:pPr>
    </w:p>
    <w:p w:rsidR="009F1833" w:rsidRPr="00383B69" w:rsidRDefault="009F1833" w:rsidP="003134FA">
      <w:pPr>
        <w:rPr>
          <w:rFonts w:cs="Arial"/>
          <w:b/>
          <w:bCs/>
          <w:szCs w:val="24"/>
          <w:u w:val="single"/>
          <w:lang w:eastAsia="en-GB"/>
        </w:rPr>
      </w:pPr>
      <w:r w:rsidRPr="00383B69">
        <w:rPr>
          <w:rFonts w:cs="Arial"/>
          <w:szCs w:val="24"/>
          <w:u w:val="single"/>
        </w:rPr>
        <w:t>Level 2 indicators:</w:t>
      </w:r>
    </w:p>
    <w:p w:rsidR="009F1833" w:rsidRPr="00383B69" w:rsidRDefault="009F1833" w:rsidP="009F183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4"/>
          <w:lang w:eastAsia="en-GB"/>
        </w:rPr>
      </w:pPr>
      <w:r w:rsidRPr="00383B69">
        <w:rPr>
          <w:rFonts w:cs="Arial"/>
          <w:szCs w:val="24"/>
          <w:lang w:eastAsia="en-GB"/>
        </w:rPr>
        <w:t>Develops new professional relationships</w:t>
      </w:r>
    </w:p>
    <w:p w:rsidR="009F1833" w:rsidRPr="00383B69" w:rsidRDefault="009F1833" w:rsidP="009F183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4"/>
          <w:lang w:eastAsia="en-GB"/>
        </w:rPr>
      </w:pPr>
      <w:r w:rsidRPr="00383B69">
        <w:rPr>
          <w:rFonts w:cs="Arial"/>
          <w:szCs w:val="24"/>
          <w:lang w:eastAsia="en-GB"/>
        </w:rPr>
        <w:t>Understands the needs of others, the constraints they face and the levers</w:t>
      </w:r>
    </w:p>
    <w:p w:rsidR="009F1833" w:rsidRPr="00383B69" w:rsidRDefault="009F1833" w:rsidP="009F183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4"/>
          <w:lang w:eastAsia="en-GB"/>
        </w:rPr>
      </w:pPr>
      <w:r w:rsidRPr="00383B69">
        <w:rPr>
          <w:rFonts w:cs="Arial"/>
          <w:szCs w:val="24"/>
          <w:lang w:eastAsia="en-GB"/>
        </w:rPr>
        <w:t>to their engagement</w:t>
      </w:r>
    </w:p>
    <w:p w:rsidR="009F1833" w:rsidRPr="00383B69" w:rsidRDefault="009F1833" w:rsidP="009F183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4"/>
          <w:lang w:eastAsia="en-GB"/>
        </w:rPr>
      </w:pPr>
      <w:r w:rsidRPr="00383B69">
        <w:rPr>
          <w:rFonts w:cs="Arial"/>
          <w:szCs w:val="24"/>
          <w:lang w:eastAsia="en-GB"/>
        </w:rPr>
        <w:t>Understands differences, anticipates areas of conflict and takes action</w:t>
      </w:r>
    </w:p>
    <w:p w:rsidR="009F1833" w:rsidRPr="00383B69" w:rsidRDefault="009F1833" w:rsidP="009F183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4"/>
          <w:lang w:eastAsia="en-GB"/>
        </w:rPr>
      </w:pPr>
      <w:r w:rsidRPr="00383B69">
        <w:rPr>
          <w:rFonts w:cs="Arial"/>
          <w:szCs w:val="24"/>
          <w:lang w:eastAsia="en-GB"/>
        </w:rPr>
        <w:t>Fosters an environment where others feel respected</w:t>
      </w:r>
    </w:p>
    <w:p w:rsidR="009F1833" w:rsidRPr="00383B69" w:rsidRDefault="009F1833" w:rsidP="009F183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szCs w:val="24"/>
          <w:lang w:eastAsia="en-GB"/>
        </w:rPr>
      </w:pPr>
      <w:r w:rsidRPr="00383B69">
        <w:rPr>
          <w:rFonts w:cs="Arial"/>
          <w:szCs w:val="24"/>
          <w:lang w:eastAsia="en-GB"/>
        </w:rPr>
        <w:t>Identifies opportunities for joint working to minimise duplication and</w:t>
      </w:r>
    </w:p>
    <w:p w:rsidR="009F1833" w:rsidRPr="00383B69" w:rsidRDefault="009F1833" w:rsidP="009F1833">
      <w:pPr>
        <w:pStyle w:val="ListParagraph"/>
        <w:numPr>
          <w:ilvl w:val="0"/>
          <w:numId w:val="4"/>
        </w:numPr>
        <w:spacing w:after="80"/>
        <w:ind w:left="284" w:hanging="284"/>
        <w:rPr>
          <w:rFonts w:cs="Arial"/>
          <w:szCs w:val="24"/>
        </w:rPr>
      </w:pPr>
      <w:r w:rsidRPr="00383B69">
        <w:rPr>
          <w:rFonts w:cs="Arial"/>
          <w:szCs w:val="24"/>
          <w:lang w:eastAsia="en-GB"/>
        </w:rPr>
        <w:t>Deliver shared goals</w:t>
      </w:r>
    </w:p>
    <w:p w:rsidR="009F1833" w:rsidRPr="00383B69" w:rsidRDefault="009F1833" w:rsidP="009F1833">
      <w:pPr>
        <w:rPr>
          <w:rFonts w:cs="Arial"/>
          <w:szCs w:val="24"/>
        </w:rPr>
      </w:pPr>
    </w:p>
    <w:p w:rsidR="00AF22A0" w:rsidRPr="00383B69" w:rsidRDefault="00AF22A0" w:rsidP="00AF22A0">
      <w:pPr>
        <w:rPr>
          <w:rFonts w:cs="Arial"/>
          <w:szCs w:val="24"/>
        </w:rPr>
      </w:pPr>
    </w:p>
    <w:sectPr w:rsidR="00AF22A0" w:rsidRPr="00383B69" w:rsidSect="00F9150F">
      <w:headerReference w:type="default" r:id="rId9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69" w:rsidRDefault="00383B69" w:rsidP="00383B69">
      <w:r>
        <w:separator/>
      </w:r>
    </w:p>
  </w:endnote>
  <w:endnote w:type="continuationSeparator" w:id="0">
    <w:p w:rsidR="00383B69" w:rsidRDefault="00383B69" w:rsidP="0038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69" w:rsidRDefault="00383B69" w:rsidP="00383B69">
      <w:r>
        <w:separator/>
      </w:r>
    </w:p>
  </w:footnote>
  <w:footnote w:type="continuationSeparator" w:id="0">
    <w:p w:rsidR="00383B69" w:rsidRDefault="00383B69" w:rsidP="0038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69" w:rsidRPr="00383B69" w:rsidRDefault="00383B69" w:rsidP="00383B69">
    <w:pPr>
      <w:pStyle w:val="Header"/>
      <w:jc w:val="center"/>
    </w:pPr>
    <w:r w:rsidRPr="00383B69">
      <w:rPr>
        <w:noProof/>
        <w:lang w:eastAsia="en-GB"/>
      </w:rPr>
      <w:drawing>
        <wp:inline distT="0" distB="0" distL="0" distR="0">
          <wp:extent cx="3600450" cy="200025"/>
          <wp:effectExtent l="0" t="0" r="0" b="9525"/>
          <wp:docPr id="1" name="Picture 1" descr="J:\Recruitment\NEW SHARED DRIVE\Adverts and templates\GreaterLondonAuthority_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Recruitment\NEW SHARED DRIVE\Adverts and templates\GreaterLondonAuthority_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73CA8"/>
    <w:multiLevelType w:val="hybridMultilevel"/>
    <w:tmpl w:val="9406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2488F"/>
    <w:multiLevelType w:val="hybridMultilevel"/>
    <w:tmpl w:val="A326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402D8"/>
    <w:multiLevelType w:val="hybridMultilevel"/>
    <w:tmpl w:val="941C67FC"/>
    <w:lvl w:ilvl="0" w:tplc="234A4E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67B25"/>
    <w:multiLevelType w:val="hybridMultilevel"/>
    <w:tmpl w:val="0CB61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33"/>
    <w:rsid w:val="000136B9"/>
    <w:rsid w:val="002141CC"/>
    <w:rsid w:val="00290D9F"/>
    <w:rsid w:val="002E66FC"/>
    <w:rsid w:val="003134FA"/>
    <w:rsid w:val="0035694F"/>
    <w:rsid w:val="0036156B"/>
    <w:rsid w:val="00383B69"/>
    <w:rsid w:val="006465CA"/>
    <w:rsid w:val="00755C9A"/>
    <w:rsid w:val="007E6ED0"/>
    <w:rsid w:val="009F1833"/>
    <w:rsid w:val="00AE1C14"/>
    <w:rsid w:val="00AF22A0"/>
    <w:rsid w:val="00BA4A63"/>
    <w:rsid w:val="00C61D21"/>
    <w:rsid w:val="00D43831"/>
    <w:rsid w:val="00DB6F76"/>
    <w:rsid w:val="00D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213D4"/>
  <w15:docId w15:val="{01C257FF-1D1A-47CF-AC12-650DB4C2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33"/>
    <w:rPr>
      <w:rFonts w:ascii="Foundry Form Sans" w:hAnsi="Foundry Form Sans"/>
      <w:sz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F183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9F1833"/>
    <w:rPr>
      <w:rFonts w:ascii="Foundry Form Sans" w:hAnsi="Foundry Form Sans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1833"/>
    <w:pPr>
      <w:ind w:left="720"/>
      <w:contextualSpacing/>
    </w:pPr>
  </w:style>
  <w:style w:type="paragraph" w:styleId="BodyText">
    <w:name w:val="Body Text"/>
    <w:basedOn w:val="Normal"/>
    <w:link w:val="BodyTextChar"/>
    <w:rsid w:val="009F1833"/>
    <w:rPr>
      <w:rFonts w:ascii="Arial" w:hAnsi="Arial"/>
      <w:snapToGrid w:val="0"/>
    </w:rPr>
  </w:style>
  <w:style w:type="character" w:customStyle="1" w:styleId="BodyTextChar">
    <w:name w:val="Body Text Char"/>
    <w:basedOn w:val="DefaultParagraphFont"/>
    <w:link w:val="BodyText"/>
    <w:rsid w:val="009F1833"/>
    <w:rPr>
      <w:rFonts w:ascii="Arial" w:hAnsi="Arial"/>
      <w:snapToGrid w:val="0"/>
      <w:sz w:val="24"/>
      <w:lang w:eastAsia="en-US"/>
    </w:rPr>
  </w:style>
  <w:style w:type="character" w:styleId="CommentReference">
    <w:name w:val="annotation reference"/>
    <w:basedOn w:val="DefaultParagraphFont"/>
    <w:rsid w:val="009F18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83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833"/>
    <w:rPr>
      <w:rFonts w:ascii="Foundry Form Sans" w:hAnsi="Foundry Form Sans"/>
      <w:lang w:eastAsia="en-US"/>
    </w:rPr>
  </w:style>
  <w:style w:type="character" w:styleId="Hyperlink">
    <w:name w:val="Hyperlink"/>
    <w:basedOn w:val="DefaultParagraphFont"/>
    <w:rsid w:val="009F18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141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83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3B69"/>
    <w:rPr>
      <w:rFonts w:ascii="Foundry Form Sans" w:hAnsi="Foundry Form Sans"/>
      <w:sz w:val="24"/>
      <w:lang w:eastAsia="en-US"/>
    </w:rPr>
  </w:style>
  <w:style w:type="paragraph" w:styleId="Footer">
    <w:name w:val="footer"/>
    <w:basedOn w:val="Normal"/>
    <w:link w:val="FooterChar"/>
    <w:unhideWhenUsed/>
    <w:rsid w:val="00383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3B69"/>
    <w:rPr>
      <w:rFonts w:ascii="Foundry Form Sans" w:hAnsi="Foundry Form San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service-manual/content-design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016B-AB32-4E17-95CE-C04EA17E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Mitchell</dc:creator>
  <cp:lastModifiedBy>Andrew Baxter</cp:lastModifiedBy>
  <cp:revision>2</cp:revision>
  <dcterms:created xsi:type="dcterms:W3CDTF">2017-09-12T11:12:00Z</dcterms:created>
  <dcterms:modified xsi:type="dcterms:W3CDTF">2017-09-12T11:12:00Z</dcterms:modified>
</cp:coreProperties>
</file>