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5B" w:rsidRPr="000373F0" w:rsidRDefault="00AE2786" w:rsidP="00A51D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A51D5B" w:rsidRPr="000373F0">
        <w:rPr>
          <w:b/>
          <w:bCs/>
          <w:sz w:val="28"/>
          <w:szCs w:val="28"/>
        </w:rPr>
        <w:t>ob Description</w:t>
      </w:r>
    </w:p>
    <w:p w:rsidR="00A51D5B" w:rsidRDefault="00A51D5B" w:rsidP="00A51D5B">
      <w:pPr>
        <w:rPr>
          <w:b/>
          <w:bCs/>
        </w:rPr>
      </w:pPr>
    </w:p>
    <w:p w:rsidR="00A51D5B" w:rsidRDefault="00A51D5B" w:rsidP="00A51D5B">
      <w:pPr>
        <w:ind w:left="1440" w:hanging="1440"/>
        <w:rPr>
          <w:b/>
          <w:bCs/>
        </w:rPr>
      </w:pPr>
      <w:r>
        <w:rPr>
          <w:b/>
          <w:bCs/>
        </w:rPr>
        <w:t>Job Title:</w:t>
      </w:r>
      <w:r>
        <w:rPr>
          <w:b/>
          <w:bCs/>
        </w:rPr>
        <w:tab/>
      </w:r>
      <w:r w:rsidR="00C557A6">
        <w:rPr>
          <w:b/>
          <w:bCs/>
        </w:rPr>
        <w:t>Economic Fairness, Programme Director</w:t>
      </w:r>
    </w:p>
    <w:p w:rsidR="00A51D5B" w:rsidRDefault="00A51D5B" w:rsidP="00A51D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51D5B" w:rsidRDefault="00A51D5B" w:rsidP="00A51D5B">
      <w:pPr>
        <w:rPr>
          <w:b/>
          <w:bCs/>
        </w:rPr>
      </w:pPr>
      <w:r>
        <w:rPr>
          <w:b/>
          <w:bCs/>
        </w:rPr>
        <w:t>Grade: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Post number: </w:t>
      </w:r>
      <w:r w:rsidR="00C557A6">
        <w:rPr>
          <w:b/>
          <w:bCs/>
        </w:rPr>
        <w:t>STAF1013</w:t>
      </w:r>
      <w:r>
        <w:rPr>
          <w:b/>
          <w:bCs/>
        </w:rPr>
        <w:tab/>
        <w:t xml:space="preserve"> </w:t>
      </w:r>
    </w:p>
    <w:p w:rsidR="00A51D5B" w:rsidRDefault="00A51D5B" w:rsidP="00A51D5B">
      <w:pPr>
        <w:rPr>
          <w:b/>
          <w:bCs/>
        </w:rPr>
      </w:pPr>
    </w:p>
    <w:p w:rsidR="00A51D5B" w:rsidRDefault="00A51D5B" w:rsidP="00A51D5B">
      <w:pPr>
        <w:rPr>
          <w:b/>
          <w:bCs/>
        </w:rPr>
      </w:pPr>
      <w:r>
        <w:rPr>
          <w:b/>
          <w:bCs/>
        </w:rPr>
        <w:t>Directorate:</w:t>
      </w:r>
      <w:r>
        <w:rPr>
          <w:b/>
          <w:bCs/>
        </w:rPr>
        <w:tab/>
      </w:r>
      <w:r w:rsidR="00AE2786">
        <w:rPr>
          <w:b/>
          <w:bCs/>
        </w:rPr>
        <w:t>Development, Enterprise and Environment</w:t>
      </w:r>
    </w:p>
    <w:p w:rsidR="00A51D5B" w:rsidRDefault="00A51D5B" w:rsidP="00A51D5B">
      <w:pPr>
        <w:rPr>
          <w:b/>
          <w:bCs/>
        </w:rPr>
      </w:pPr>
    </w:p>
    <w:p w:rsidR="00A51D5B" w:rsidRDefault="00A51D5B" w:rsidP="00A51D5B">
      <w:pPr>
        <w:rPr>
          <w:b/>
          <w:bCs/>
        </w:rPr>
      </w:pPr>
      <w:r>
        <w:rPr>
          <w:b/>
          <w:bCs/>
        </w:rPr>
        <w:t>Unit:</w:t>
      </w:r>
      <w:r>
        <w:rPr>
          <w:b/>
          <w:bCs/>
        </w:rPr>
        <w:tab/>
      </w:r>
      <w:r>
        <w:rPr>
          <w:b/>
          <w:bCs/>
        </w:rPr>
        <w:tab/>
      </w:r>
      <w:r w:rsidR="00AE2786">
        <w:rPr>
          <w:b/>
          <w:bCs/>
        </w:rPr>
        <w:t>Regeneration and Economic Development</w:t>
      </w:r>
    </w:p>
    <w:p w:rsidR="00A51D5B" w:rsidRPr="002247BA" w:rsidRDefault="00A51D5B" w:rsidP="00A51D5B"/>
    <w:p w:rsidR="00A51D5B" w:rsidRDefault="00A51D5B" w:rsidP="00A51D5B">
      <w:pPr>
        <w:pStyle w:val="Heading3"/>
      </w:pPr>
    </w:p>
    <w:p w:rsidR="00A51D5B" w:rsidRPr="002247BA" w:rsidRDefault="00A51D5B" w:rsidP="00A51D5B">
      <w:pPr>
        <w:pStyle w:val="Heading3"/>
      </w:pPr>
      <w:bookmarkStart w:id="0" w:name="_Hlk519081557"/>
      <w:r w:rsidRPr="002247BA">
        <w:t>Job Purpose</w:t>
      </w:r>
    </w:p>
    <w:p w:rsidR="00A51D5B" w:rsidRPr="002247BA" w:rsidRDefault="00A51D5B" w:rsidP="00A51D5B"/>
    <w:p w:rsidR="00A51D5B" w:rsidRDefault="00922FEC" w:rsidP="00A51D5B">
      <w:r>
        <w:t>W</w:t>
      </w:r>
      <w:r w:rsidR="00D62090">
        <w:t>orking</w:t>
      </w:r>
      <w:r w:rsidR="0005123A">
        <w:t xml:space="preserve"> on behalf of </w:t>
      </w:r>
      <w:r w:rsidR="00D62090">
        <w:t xml:space="preserve">the </w:t>
      </w:r>
      <w:r>
        <w:t>Mayoral Director</w:t>
      </w:r>
      <w:r w:rsidR="008A58B1">
        <w:t>, Policy</w:t>
      </w:r>
      <w:r w:rsidR="00241960">
        <w:t xml:space="preserve"> </w:t>
      </w:r>
      <w:r w:rsidR="008A58B1">
        <w:t>and the</w:t>
      </w:r>
      <w:r w:rsidR="00241960">
        <w:t xml:space="preserve"> Senior Adviser</w:t>
      </w:r>
      <w:r w:rsidR="0034059B">
        <w:t xml:space="preserve"> to the Mayor</w:t>
      </w:r>
      <w:r w:rsidR="00241960">
        <w:t xml:space="preserve"> - Business and Digital Policy, t</w:t>
      </w:r>
      <w:r w:rsidR="00A51D5B" w:rsidRPr="00E207BA">
        <w:t>o lead</w:t>
      </w:r>
      <w:r w:rsidR="0043399C">
        <w:t xml:space="preserve"> and coordinate</w:t>
      </w:r>
      <w:r w:rsidR="00E145B6">
        <w:t xml:space="preserve"> across Directorates</w:t>
      </w:r>
      <w:r w:rsidR="00A51D5B" w:rsidRPr="00E207BA">
        <w:t xml:space="preserve"> the GLA’s </w:t>
      </w:r>
      <w:r w:rsidR="002B5FB0">
        <w:t>Economic Fairness</w:t>
      </w:r>
      <w:r w:rsidR="00D52D30">
        <w:t xml:space="preserve"> programme</w:t>
      </w:r>
      <w:r w:rsidR="002B5FB0">
        <w:t>, including</w:t>
      </w:r>
      <w:r w:rsidR="00D52D30">
        <w:t xml:space="preserve"> policies that address</w:t>
      </w:r>
      <w:r w:rsidR="002B5FB0">
        <w:t xml:space="preserve"> fair pay,</w:t>
      </w:r>
      <w:r w:rsidR="00D52D30">
        <w:t xml:space="preserve"> employment rights,</w:t>
      </w:r>
      <w:r w:rsidR="002B5FB0">
        <w:t xml:space="preserve"> </w:t>
      </w:r>
      <w:r w:rsidR="00D52D30">
        <w:t xml:space="preserve">workplace </w:t>
      </w:r>
      <w:r w:rsidR="002B5FB0">
        <w:t>diversity and inclusion, work</w:t>
      </w:r>
      <w:r w:rsidR="00D52D30">
        <w:t>-</w:t>
      </w:r>
      <w:r w:rsidR="002B5FB0">
        <w:t>life balance, social mobility, and financial inclusion.</w:t>
      </w:r>
    </w:p>
    <w:p w:rsidR="00A51D5B" w:rsidRDefault="00A51D5B" w:rsidP="00A51D5B"/>
    <w:p w:rsidR="00A51D5B" w:rsidRDefault="00A51D5B" w:rsidP="00A51D5B">
      <w:r w:rsidRPr="00E207BA">
        <w:t xml:space="preserve">To initiate and lead policies, programmes and projects that </w:t>
      </w:r>
      <w:r w:rsidR="0034059B">
        <w:t>0</w:t>
      </w:r>
      <w:r w:rsidRPr="00E207BA">
        <w:t xml:space="preserve">will help to ensure delivery of the Mayor’s priorities for economic </w:t>
      </w:r>
      <w:r w:rsidR="002B5FB0">
        <w:t xml:space="preserve">fairness </w:t>
      </w:r>
      <w:r w:rsidRPr="00E207BA">
        <w:t>in the capital, as set out in his Economic Development Strategy and his other strategies</w:t>
      </w:r>
      <w:r w:rsidR="004D1470">
        <w:t xml:space="preserve">, and to identify new opportunities for the Mayor to </w:t>
      </w:r>
      <w:r w:rsidR="00241960">
        <w:t>advance</w:t>
      </w:r>
      <w:r w:rsidR="004D1470">
        <w:t xml:space="preserve"> economic fairness across London</w:t>
      </w:r>
      <w:r w:rsidRPr="00E207BA">
        <w:t>.</w:t>
      </w:r>
      <w:r w:rsidR="004D1470">
        <w:t xml:space="preserve"> </w:t>
      </w:r>
      <w:r>
        <w:t xml:space="preserve"> </w:t>
      </w:r>
    </w:p>
    <w:p w:rsidR="00A51D5B" w:rsidRDefault="00A51D5B" w:rsidP="00A51D5B"/>
    <w:p w:rsidR="00A51D5B" w:rsidRDefault="00A51D5B" w:rsidP="00A51D5B">
      <w:r>
        <w:t>T</w:t>
      </w:r>
      <w:r w:rsidRPr="002247BA">
        <w:t>o manage key external stakeholder relationships</w:t>
      </w:r>
      <w:r>
        <w:t xml:space="preserve">, </w:t>
      </w:r>
      <w:r w:rsidRPr="002247BA">
        <w:t xml:space="preserve">working with the </w:t>
      </w:r>
      <w:r w:rsidR="002B5FB0">
        <w:t xml:space="preserve">Mayor’s </w:t>
      </w:r>
      <w:r w:rsidR="00D52D30">
        <w:t xml:space="preserve">Senior </w:t>
      </w:r>
      <w:r w:rsidR="002B5FB0">
        <w:t>Adviser</w:t>
      </w:r>
      <w:r w:rsidR="00D52D30">
        <w:t>,</w:t>
      </w:r>
      <w:r w:rsidR="002B5FB0">
        <w:t xml:space="preserve"> Business and </w:t>
      </w:r>
      <w:r w:rsidR="00D52D30">
        <w:t>Digital Policy,</w:t>
      </w:r>
      <w:r w:rsidR="002B5FB0">
        <w:t xml:space="preserve"> and</w:t>
      </w:r>
      <w:r w:rsidRPr="002247BA">
        <w:t xml:space="preserve"> other senior staff of the GLA and its functional bodies.  </w:t>
      </w:r>
    </w:p>
    <w:p w:rsidR="00A51D5B" w:rsidRDefault="00A51D5B" w:rsidP="00A51D5B"/>
    <w:p w:rsidR="00A51D5B" w:rsidRPr="002247BA" w:rsidRDefault="00A51D5B" w:rsidP="00A51D5B"/>
    <w:p w:rsidR="00A51D5B" w:rsidRPr="00E207BA" w:rsidRDefault="00A51D5B" w:rsidP="00A51D5B">
      <w:pPr>
        <w:rPr>
          <w:b/>
        </w:rPr>
      </w:pPr>
      <w:r w:rsidRPr="00E207BA">
        <w:rPr>
          <w:b/>
        </w:rPr>
        <w:t xml:space="preserve">Principal accountabilities </w:t>
      </w:r>
    </w:p>
    <w:p w:rsidR="00A51D5B" w:rsidRDefault="00A51D5B" w:rsidP="00A51D5B"/>
    <w:p w:rsidR="00A51D5B" w:rsidRPr="00E207BA" w:rsidRDefault="00A51D5B" w:rsidP="00A51D5B">
      <w:pPr>
        <w:rPr>
          <w:u w:val="single"/>
        </w:rPr>
      </w:pPr>
      <w:r w:rsidRPr="00E207BA">
        <w:rPr>
          <w:u w:val="single"/>
        </w:rPr>
        <w:t>General</w:t>
      </w:r>
    </w:p>
    <w:p w:rsidR="00A51D5B" w:rsidRDefault="00A51D5B" w:rsidP="00A51D5B"/>
    <w:p w:rsidR="00364317" w:rsidRDefault="00A51D5B" w:rsidP="00364317">
      <w:pPr>
        <w:numPr>
          <w:ilvl w:val="0"/>
          <w:numId w:val="6"/>
        </w:numPr>
      </w:pPr>
      <w:r>
        <w:t xml:space="preserve">Pro-actively </w:t>
      </w:r>
      <w:r w:rsidR="001A575F">
        <w:t xml:space="preserve">lead on the </w:t>
      </w:r>
      <w:r>
        <w:t>develop</w:t>
      </w:r>
      <w:r w:rsidR="001A575F">
        <w:t>ment</w:t>
      </w:r>
      <w:r>
        <w:t>, implement</w:t>
      </w:r>
      <w:r w:rsidR="001A575F">
        <w:t>ation</w:t>
      </w:r>
      <w:r w:rsidR="0043399C">
        <w:t xml:space="preserve"> </w:t>
      </w:r>
      <w:r>
        <w:t>and monitor</w:t>
      </w:r>
      <w:r w:rsidR="001A575F">
        <w:t>ing of</w:t>
      </w:r>
      <w:r>
        <w:t xml:space="preserve"> a programme of </w:t>
      </w:r>
      <w:r w:rsidR="002B5FB0">
        <w:t>cross</w:t>
      </w:r>
      <w:r w:rsidR="001A575F">
        <w:t>-</w:t>
      </w:r>
      <w:r w:rsidR="002B5FB0">
        <w:t xml:space="preserve">cutting policies and the delivery of programmes and projects to </w:t>
      </w:r>
      <w:r w:rsidR="00130DC9">
        <w:t>support the</w:t>
      </w:r>
      <w:r w:rsidR="001A575F">
        <w:t xml:space="preserve"> Mayor’s commitment to </w:t>
      </w:r>
      <w:r w:rsidR="002B5FB0">
        <w:t>economic fairness</w:t>
      </w:r>
      <w:r w:rsidR="001A575F">
        <w:t xml:space="preserve">, through tackling issues such as low pay, financial </w:t>
      </w:r>
      <w:r w:rsidR="00852F57">
        <w:t>exclusion, and</w:t>
      </w:r>
      <w:r w:rsidR="001A575F">
        <w:t xml:space="preserve"> </w:t>
      </w:r>
      <w:r w:rsidR="00852F57">
        <w:t xml:space="preserve">workplace </w:t>
      </w:r>
      <w:r w:rsidR="001A575F">
        <w:t>exploitation</w:t>
      </w:r>
      <w:r w:rsidR="00852F57">
        <w:t xml:space="preserve"> or poor standards</w:t>
      </w:r>
      <w:r>
        <w:t xml:space="preserve">. </w:t>
      </w:r>
      <w:r w:rsidR="00364317">
        <w:br/>
      </w:r>
    </w:p>
    <w:p w:rsidR="00364317" w:rsidRDefault="00364317" w:rsidP="00364317">
      <w:pPr>
        <w:numPr>
          <w:ilvl w:val="0"/>
          <w:numId w:val="6"/>
        </w:numPr>
      </w:pPr>
      <w:r>
        <w:t xml:space="preserve">Be responsible for the co-ordination, monitoring and presentation of pan-GLA activity </w:t>
      </w:r>
      <w:r w:rsidR="008F202C">
        <w:t>that supports the economic fairness priority, working with internal and external partners to ensure alignment and that opportunities for positive outcomes are maximised.</w:t>
      </w:r>
    </w:p>
    <w:p w:rsidR="00A51D5B" w:rsidRDefault="00A51D5B" w:rsidP="00A51D5B"/>
    <w:p w:rsidR="00A51D5B" w:rsidRDefault="00A51D5B" w:rsidP="00A51D5B">
      <w:pPr>
        <w:numPr>
          <w:ilvl w:val="0"/>
          <w:numId w:val="6"/>
        </w:numPr>
      </w:pPr>
      <w:r>
        <w:t xml:space="preserve">To support the Mayor’s Office in delivering London policy responses on key aspects of economic </w:t>
      </w:r>
      <w:r w:rsidR="002B5FB0">
        <w:t>fairness</w:t>
      </w:r>
      <w:r>
        <w:t xml:space="preserve">, initiating new work as required in discussion with the Mayor’s advisors. </w:t>
      </w:r>
    </w:p>
    <w:p w:rsidR="00A51D5B" w:rsidRDefault="00A51D5B" w:rsidP="00A51D5B"/>
    <w:p w:rsidR="00A51D5B" w:rsidRDefault="00A51D5B" w:rsidP="00A51D5B">
      <w:pPr>
        <w:numPr>
          <w:ilvl w:val="0"/>
          <w:numId w:val="6"/>
        </w:numPr>
      </w:pPr>
      <w:r>
        <w:t>Ensure the Mayor of London and his Advis</w:t>
      </w:r>
      <w:r w:rsidR="001A575F">
        <w:t>e</w:t>
      </w:r>
      <w:r>
        <w:t xml:space="preserve">rs are provided with high quality briefings and speaking notes. </w:t>
      </w:r>
    </w:p>
    <w:p w:rsidR="00A51D5B" w:rsidRDefault="00A51D5B" w:rsidP="00A51D5B"/>
    <w:p w:rsidR="00A51D5B" w:rsidRDefault="00A51D5B" w:rsidP="00A51D5B">
      <w:pPr>
        <w:numPr>
          <w:ilvl w:val="0"/>
          <w:numId w:val="6"/>
        </w:numPr>
      </w:pPr>
      <w:r>
        <w:lastRenderedPageBreak/>
        <w:t xml:space="preserve">Manage </w:t>
      </w:r>
      <w:r w:rsidR="002B5FB0">
        <w:t xml:space="preserve">any </w:t>
      </w:r>
      <w:r>
        <w:t xml:space="preserve">staff and resources allocated to the job in accordance with the Authority’s policies and Code of Ethics and Standards. </w:t>
      </w:r>
    </w:p>
    <w:p w:rsidR="00A51D5B" w:rsidRDefault="00A51D5B" w:rsidP="00A51D5B"/>
    <w:p w:rsidR="00A51D5B" w:rsidRDefault="00A51D5B" w:rsidP="00A51D5B">
      <w:pPr>
        <w:numPr>
          <w:ilvl w:val="0"/>
          <w:numId w:val="6"/>
        </w:numPr>
      </w:pPr>
      <w:r>
        <w:t xml:space="preserve">Realise the benefits of London's diversity by promoting and enabling equality of opportunities, and promoting the diverse needs and aspirations of London's communities </w:t>
      </w:r>
    </w:p>
    <w:bookmarkEnd w:id="0"/>
    <w:p w:rsidR="00A51D5B" w:rsidRDefault="00A51D5B" w:rsidP="00A51D5B"/>
    <w:p w:rsidR="00A51D5B" w:rsidRPr="00E207BA" w:rsidRDefault="00A51D5B" w:rsidP="00A51D5B">
      <w:pPr>
        <w:rPr>
          <w:u w:val="single"/>
        </w:rPr>
      </w:pPr>
      <w:r w:rsidRPr="00E207BA">
        <w:rPr>
          <w:u w:val="single"/>
        </w:rPr>
        <w:t>Specific</w:t>
      </w:r>
    </w:p>
    <w:p w:rsidR="00A51D5B" w:rsidRDefault="00A51D5B" w:rsidP="00A51D5B"/>
    <w:p w:rsidR="00A51D5B" w:rsidRDefault="00A51D5B" w:rsidP="00A51D5B">
      <w:r>
        <w:t xml:space="preserve">The current portfolio of the post requires the post holder to: </w:t>
      </w:r>
    </w:p>
    <w:p w:rsidR="00A51D5B" w:rsidRDefault="00A51D5B" w:rsidP="00A51D5B"/>
    <w:p w:rsidR="00A51D5B" w:rsidRPr="00E207BA" w:rsidRDefault="002B5FB0" w:rsidP="00A51D5B">
      <w:pPr>
        <w:rPr>
          <w:i/>
        </w:rPr>
      </w:pPr>
      <w:r>
        <w:rPr>
          <w:i/>
        </w:rPr>
        <w:t>Economic Fairness</w:t>
      </w:r>
    </w:p>
    <w:p w:rsidR="00A51D5B" w:rsidRDefault="00A51D5B" w:rsidP="00A51D5B"/>
    <w:p w:rsidR="00A51D5B" w:rsidRDefault="00A51D5B" w:rsidP="00A51D5B">
      <w:pPr>
        <w:numPr>
          <w:ilvl w:val="0"/>
          <w:numId w:val="9"/>
        </w:numPr>
      </w:pPr>
      <w:r>
        <w:t xml:space="preserve">Lead on all </w:t>
      </w:r>
      <w:r w:rsidR="002B5FB0">
        <w:t>policy development in relation to economic fairness</w:t>
      </w:r>
      <w:r>
        <w:t xml:space="preserve">, coordinating approaches to </w:t>
      </w:r>
      <w:r w:rsidR="002B5FB0">
        <w:t>and work</w:t>
      </w:r>
      <w:r w:rsidR="001A575F">
        <w:t>ing</w:t>
      </w:r>
      <w:r w:rsidR="002B5FB0">
        <w:t xml:space="preserve"> with key external stakeholders </w:t>
      </w:r>
      <w:r w:rsidR="001A575F">
        <w:t>such as the</w:t>
      </w:r>
      <w:r w:rsidR="002B5FB0">
        <w:t xml:space="preserve"> wider</w:t>
      </w:r>
      <w:r w:rsidR="001A575F">
        <w:t xml:space="preserve"> public sector,</w:t>
      </w:r>
      <w:r w:rsidR="002B5FB0">
        <w:t xml:space="preserve"> business</w:t>
      </w:r>
      <w:r w:rsidR="001A575F">
        <w:t xml:space="preserve"> community</w:t>
      </w:r>
      <w:r w:rsidR="002B5FB0">
        <w:t xml:space="preserve"> and </w:t>
      </w:r>
      <w:r w:rsidR="001A575F">
        <w:t>relevant third sector bodie</w:t>
      </w:r>
      <w:r w:rsidR="004D1470">
        <w:t>s such as trade union</w:t>
      </w:r>
      <w:r w:rsidR="001A575F">
        <w:t>s</w:t>
      </w:r>
      <w:r w:rsidR="004D1470">
        <w:t xml:space="preserve"> and campaigning organisations</w:t>
      </w:r>
      <w:r>
        <w:t xml:space="preserve">. </w:t>
      </w:r>
    </w:p>
    <w:p w:rsidR="00A51D5B" w:rsidRDefault="00A51D5B" w:rsidP="00A51D5B">
      <w:pPr>
        <w:ind w:left="720"/>
      </w:pPr>
    </w:p>
    <w:p w:rsidR="00A51D5B" w:rsidRDefault="00A51D5B" w:rsidP="00A51D5B">
      <w:pPr>
        <w:numPr>
          <w:ilvl w:val="0"/>
          <w:numId w:val="9"/>
        </w:numPr>
      </w:pPr>
      <w:r w:rsidRPr="00062A95">
        <w:t>Lead the Mayor’s campaigns</w:t>
      </w:r>
      <w:r>
        <w:t xml:space="preserve"> </w:t>
      </w:r>
      <w:r w:rsidRPr="00062A95">
        <w:t xml:space="preserve">with business </w:t>
      </w:r>
      <w:r w:rsidR="002B5FB0">
        <w:t>and</w:t>
      </w:r>
      <w:r w:rsidR="001A575F">
        <w:t xml:space="preserve"> other</w:t>
      </w:r>
      <w:r w:rsidR="002B5FB0">
        <w:t xml:space="preserve"> key stakeholders in relation to economic fairness</w:t>
      </w:r>
      <w:r>
        <w:t xml:space="preserve">. </w:t>
      </w:r>
    </w:p>
    <w:p w:rsidR="00A51D5B" w:rsidRDefault="00A51D5B" w:rsidP="00A51D5B">
      <w:pPr>
        <w:pStyle w:val="ListParagraph"/>
      </w:pPr>
    </w:p>
    <w:p w:rsidR="00A51D5B" w:rsidRDefault="00A51D5B" w:rsidP="00A51D5B">
      <w:pPr>
        <w:numPr>
          <w:ilvl w:val="0"/>
          <w:numId w:val="9"/>
        </w:numPr>
      </w:pPr>
      <w:r>
        <w:t xml:space="preserve">Manage events </w:t>
      </w:r>
      <w:r w:rsidR="001A575F">
        <w:t xml:space="preserve">such as </w:t>
      </w:r>
      <w:r>
        <w:t>roundtables</w:t>
      </w:r>
      <w:r w:rsidR="003178D9">
        <w:t>, consultation</w:t>
      </w:r>
      <w:r>
        <w:t xml:space="preserve"> and </w:t>
      </w:r>
      <w:r w:rsidR="003178D9">
        <w:t>other events</w:t>
      </w:r>
      <w:r>
        <w:t xml:space="preserve"> being led by the GLA </w:t>
      </w:r>
      <w:r w:rsidR="003178D9">
        <w:t>on economic fairness.</w:t>
      </w:r>
    </w:p>
    <w:p w:rsidR="00A51D5B" w:rsidRDefault="00A51D5B" w:rsidP="00A51D5B"/>
    <w:p w:rsidR="00A51D5B" w:rsidRDefault="001A575F" w:rsidP="00A51D5B">
      <w:pPr>
        <w:numPr>
          <w:ilvl w:val="0"/>
          <w:numId w:val="9"/>
        </w:numPr>
      </w:pPr>
      <w:r>
        <w:t xml:space="preserve">Support and provide updates to </w:t>
      </w:r>
      <w:r w:rsidR="00A51D5B">
        <w:t xml:space="preserve">the </w:t>
      </w:r>
      <w:r>
        <w:t>GLA’s</w:t>
      </w:r>
      <w:r w:rsidR="003178D9">
        <w:t xml:space="preserve"> Economic Fairness</w:t>
      </w:r>
      <w:r>
        <w:t xml:space="preserve"> Steering</w:t>
      </w:r>
      <w:r w:rsidR="003178D9">
        <w:t xml:space="preserve"> Group, ensuring that policy and monitoring papers are prepared and circulated effectively to allow proper consideration and discussion</w:t>
      </w:r>
      <w:r w:rsidR="00A51D5B">
        <w:t xml:space="preserve">. </w:t>
      </w:r>
    </w:p>
    <w:p w:rsidR="00A51D5B" w:rsidRDefault="00A51D5B" w:rsidP="00A51D5B">
      <w:pPr>
        <w:pStyle w:val="ListParagraph"/>
      </w:pPr>
    </w:p>
    <w:p w:rsidR="00A51D5B" w:rsidRDefault="00A51D5B" w:rsidP="00A51D5B">
      <w:pPr>
        <w:numPr>
          <w:ilvl w:val="0"/>
          <w:numId w:val="9"/>
        </w:numPr>
      </w:pPr>
      <w:r>
        <w:t xml:space="preserve">Lead for the GLA on the sponsorship and performance reporting of </w:t>
      </w:r>
      <w:r w:rsidR="003178D9">
        <w:t>economic fairness across City Hall and wider GLA group teams.</w:t>
      </w:r>
    </w:p>
    <w:p w:rsidR="00A51D5B" w:rsidRDefault="00A51D5B" w:rsidP="00A51D5B"/>
    <w:p w:rsidR="00A51D5B" w:rsidRDefault="00A51D5B" w:rsidP="00A51D5B">
      <w:pPr>
        <w:numPr>
          <w:ilvl w:val="0"/>
          <w:numId w:val="9"/>
        </w:numPr>
      </w:pPr>
      <w:r>
        <w:t xml:space="preserve">Provide intelligence for the Mayor and his Advisors regarding key issues </w:t>
      </w:r>
      <w:r w:rsidR="003178D9">
        <w:t>relating to economic fairness in London.</w:t>
      </w:r>
    </w:p>
    <w:p w:rsidR="00A51D5B" w:rsidRDefault="00A51D5B" w:rsidP="00A51D5B"/>
    <w:p w:rsidR="00A51D5B" w:rsidRDefault="00A51D5B" w:rsidP="00A51D5B"/>
    <w:p w:rsidR="00A51D5B" w:rsidRDefault="00A51D5B" w:rsidP="00A51D5B"/>
    <w:p w:rsidR="00A51D5B" w:rsidRPr="00E207BA" w:rsidRDefault="00A51D5B" w:rsidP="00A51D5B">
      <w:pPr>
        <w:rPr>
          <w:i/>
        </w:rPr>
      </w:pPr>
      <w:r w:rsidRPr="00E207BA">
        <w:rPr>
          <w:i/>
        </w:rPr>
        <w:t>Policy</w:t>
      </w:r>
      <w:r>
        <w:rPr>
          <w:i/>
        </w:rPr>
        <w:t xml:space="preserve"> and delivery</w:t>
      </w:r>
      <w:r w:rsidRPr="00E207BA">
        <w:rPr>
          <w:i/>
        </w:rPr>
        <w:t xml:space="preserve"> responsibilities</w:t>
      </w:r>
    </w:p>
    <w:p w:rsidR="00A51D5B" w:rsidRDefault="00A51D5B" w:rsidP="00A51D5B"/>
    <w:p w:rsidR="00A51D5B" w:rsidRDefault="00A51D5B" w:rsidP="00A51D5B"/>
    <w:p w:rsidR="00A51D5B" w:rsidRDefault="00A51D5B" w:rsidP="00A51D5B">
      <w:pPr>
        <w:numPr>
          <w:ilvl w:val="0"/>
          <w:numId w:val="10"/>
        </w:numPr>
      </w:pPr>
      <w:r>
        <w:t>To initiate, maintain and develop effective high-level relationships with key decision-makers in the private</w:t>
      </w:r>
      <w:r w:rsidR="001A575F">
        <w:t xml:space="preserve">, public and </w:t>
      </w:r>
      <w:r w:rsidR="0094563D">
        <w:t>voluntary</w:t>
      </w:r>
      <w:r>
        <w:t xml:space="preserve"> sector</w:t>
      </w:r>
      <w:r w:rsidR="001A575F">
        <w:t>s</w:t>
      </w:r>
      <w:r>
        <w:t xml:space="preserve">. </w:t>
      </w:r>
    </w:p>
    <w:p w:rsidR="00A51D5B" w:rsidRDefault="00A51D5B" w:rsidP="00A51D5B"/>
    <w:p w:rsidR="00A51D5B" w:rsidRDefault="00AE783A" w:rsidP="00A51D5B">
      <w:pPr>
        <w:numPr>
          <w:ilvl w:val="0"/>
          <w:numId w:val="10"/>
        </w:numPr>
      </w:pPr>
      <w:r>
        <w:t>W</w:t>
      </w:r>
      <w:r w:rsidR="00A51D5B">
        <w:t>orking with the private sector to ensure that business contributes to the Mayor’s priorities for London</w:t>
      </w:r>
      <w:r w:rsidR="003178D9">
        <w:t xml:space="preserve"> on economic fairness</w:t>
      </w:r>
      <w:r w:rsidR="00A51D5B">
        <w:t xml:space="preserve">. </w:t>
      </w:r>
    </w:p>
    <w:p w:rsidR="00A51D5B" w:rsidRDefault="00A51D5B" w:rsidP="00A51D5B"/>
    <w:p w:rsidR="00A51D5B" w:rsidRDefault="00A51D5B" w:rsidP="00A51D5B">
      <w:pPr>
        <w:numPr>
          <w:ilvl w:val="0"/>
          <w:numId w:val="10"/>
        </w:numPr>
      </w:pPr>
      <w:r>
        <w:t>Realise the benefits of London’s diversity by promoting and enabling equality of opportunity, and promote the diverse needs and aspirations of London’s communities</w:t>
      </w:r>
    </w:p>
    <w:p w:rsidR="00AE783A" w:rsidRDefault="00AE783A" w:rsidP="00F27D03">
      <w:pPr>
        <w:pStyle w:val="ListParagraph"/>
        <w:shd w:val="clear" w:color="auto" w:fill="FFFFFF"/>
        <w:rPr>
          <w:rFonts w:ascii="Verdana" w:hAnsi="Verdana"/>
          <w:color w:val="26282A"/>
          <w:sz w:val="20"/>
          <w:szCs w:val="20"/>
          <w:lang w:eastAsia="en-GB"/>
        </w:rPr>
      </w:pPr>
    </w:p>
    <w:p w:rsidR="00AE783A" w:rsidRPr="00AE783A" w:rsidRDefault="00AE783A" w:rsidP="00AE783A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color w:val="26282A"/>
          <w:sz w:val="20"/>
          <w:szCs w:val="20"/>
          <w:lang w:eastAsia="en-GB"/>
        </w:rPr>
      </w:pPr>
      <w:r>
        <w:rPr>
          <w:rFonts w:ascii="Verdana" w:hAnsi="Verdana"/>
          <w:color w:val="26282A"/>
          <w:sz w:val="20"/>
          <w:szCs w:val="20"/>
          <w:lang w:eastAsia="en-GB"/>
        </w:rPr>
        <w:t>T</w:t>
      </w:r>
      <w:r w:rsidRPr="00AE783A">
        <w:rPr>
          <w:rFonts w:ascii="Verdana" w:hAnsi="Verdana"/>
          <w:color w:val="26282A"/>
          <w:sz w:val="20"/>
          <w:szCs w:val="20"/>
          <w:lang w:eastAsia="en-GB"/>
        </w:rPr>
        <w:t>o work with the</w:t>
      </w:r>
      <w:r>
        <w:rPr>
          <w:rFonts w:ascii="Verdana" w:hAnsi="Verdana"/>
          <w:color w:val="26282A"/>
          <w:sz w:val="20"/>
          <w:szCs w:val="20"/>
          <w:lang w:eastAsia="en-GB"/>
        </w:rPr>
        <w:t xml:space="preserve"> GLA group’s</w:t>
      </w:r>
      <w:r w:rsidRPr="00AE783A">
        <w:rPr>
          <w:rFonts w:ascii="Verdana" w:hAnsi="Verdana"/>
          <w:color w:val="26282A"/>
          <w:sz w:val="20"/>
          <w:szCs w:val="20"/>
          <w:lang w:eastAsia="en-GB"/>
        </w:rPr>
        <w:t xml:space="preserve"> responsible procurement team to ensure alignment</w:t>
      </w:r>
      <w:r>
        <w:rPr>
          <w:rFonts w:ascii="Verdana" w:hAnsi="Verdana"/>
          <w:color w:val="26282A"/>
          <w:sz w:val="20"/>
          <w:szCs w:val="20"/>
          <w:lang w:eastAsia="en-GB"/>
        </w:rPr>
        <w:t>,</w:t>
      </w:r>
      <w:r w:rsidRPr="00AE783A">
        <w:rPr>
          <w:rFonts w:ascii="Verdana" w:hAnsi="Verdana"/>
          <w:color w:val="26282A"/>
          <w:sz w:val="20"/>
          <w:szCs w:val="20"/>
          <w:lang w:eastAsia="en-GB"/>
        </w:rPr>
        <w:t xml:space="preserve"> and collect examples of best practice that can promote externally to encourage others to do likewise.</w:t>
      </w:r>
    </w:p>
    <w:p w:rsidR="00A51D5B" w:rsidRDefault="00A51D5B" w:rsidP="00A51D5B"/>
    <w:p w:rsidR="00A51D5B" w:rsidRDefault="00A51D5B" w:rsidP="00A51D5B">
      <w:pPr>
        <w:numPr>
          <w:ilvl w:val="0"/>
          <w:numId w:val="10"/>
        </w:numPr>
      </w:pPr>
      <w:r>
        <w:t>The post holder will work closely with other team</w:t>
      </w:r>
      <w:r w:rsidR="003178D9">
        <w:t>s</w:t>
      </w:r>
      <w:r w:rsidR="001A575F">
        <w:t xml:space="preserve"> across the GLA</w:t>
      </w:r>
      <w:r w:rsidR="003178D9">
        <w:t xml:space="preserve">, businesses and stakeholders </w:t>
      </w:r>
      <w:r>
        <w:t xml:space="preserve">in areas where adoption </w:t>
      </w:r>
      <w:r w:rsidR="003178D9">
        <w:t>of key policies and programmes in relation to economic fairness</w:t>
      </w:r>
      <w:r>
        <w:t xml:space="preserve"> will be critical to success. </w:t>
      </w:r>
    </w:p>
    <w:p w:rsidR="00A51D5B" w:rsidRDefault="00A51D5B" w:rsidP="00A51D5B"/>
    <w:p w:rsidR="00A51D5B" w:rsidRDefault="00A51D5B" w:rsidP="00A51D5B"/>
    <w:p w:rsidR="00A51D5B" w:rsidRPr="007C7824" w:rsidRDefault="00A51D5B" w:rsidP="00A51D5B">
      <w:pPr>
        <w:rPr>
          <w:b/>
        </w:rPr>
      </w:pPr>
      <w:r w:rsidRPr="007C7824">
        <w:rPr>
          <w:b/>
        </w:rPr>
        <w:t>Key relationships</w:t>
      </w:r>
    </w:p>
    <w:p w:rsidR="00A51D5B" w:rsidRDefault="00A51D5B" w:rsidP="00A51D5B"/>
    <w:p w:rsidR="00A51D5B" w:rsidRDefault="00A51D5B" w:rsidP="00A51D5B">
      <w:r>
        <w:t>Accountable to:</w:t>
      </w:r>
      <w:r>
        <w:tab/>
      </w:r>
      <w:r w:rsidR="00F80B20">
        <w:t>Head of Economic Development</w:t>
      </w:r>
      <w:r w:rsidR="005A42F3">
        <w:t xml:space="preserve"> and Mayoral Director, Policy.</w:t>
      </w:r>
      <w:bookmarkStart w:id="1" w:name="_GoBack"/>
      <w:bookmarkEnd w:id="1"/>
      <w:r w:rsidR="005A42F3">
        <w:t xml:space="preserve"> </w:t>
      </w:r>
    </w:p>
    <w:p w:rsidR="00A51D5B" w:rsidRDefault="00A51D5B" w:rsidP="00A51D5B"/>
    <w:p w:rsidR="00A51D5B" w:rsidRDefault="00A51D5B" w:rsidP="00A51D5B">
      <w:r>
        <w:t>Accountable for:</w:t>
      </w:r>
      <w:r>
        <w:tab/>
      </w:r>
      <w:r w:rsidR="003178D9">
        <w:t>Any s</w:t>
      </w:r>
      <w:r>
        <w:t>taff and resources allocated to the post</w:t>
      </w:r>
    </w:p>
    <w:p w:rsidR="00A51D5B" w:rsidRDefault="00A51D5B" w:rsidP="00A51D5B"/>
    <w:p w:rsidR="00A51D5B" w:rsidRDefault="00A51D5B" w:rsidP="00A51D5B"/>
    <w:p w:rsidR="00A51D5B" w:rsidRPr="007C7824" w:rsidRDefault="00A51D5B" w:rsidP="00A51D5B">
      <w:pPr>
        <w:rPr>
          <w:b/>
        </w:rPr>
      </w:pPr>
      <w:r w:rsidRPr="007C7824">
        <w:rPr>
          <w:b/>
        </w:rPr>
        <w:t>Person specification</w:t>
      </w:r>
    </w:p>
    <w:p w:rsidR="00A51D5B" w:rsidRDefault="00A51D5B" w:rsidP="00A51D5B"/>
    <w:p w:rsidR="00A51D5B" w:rsidRDefault="00A51D5B" w:rsidP="00A51D5B">
      <w:r>
        <w:t>Technical competences and experience</w:t>
      </w:r>
    </w:p>
    <w:p w:rsidR="00A51D5B" w:rsidRDefault="00A51D5B" w:rsidP="00A51D5B"/>
    <w:p w:rsidR="00A51D5B" w:rsidRDefault="00A51D5B" w:rsidP="00A51D5B">
      <w:pPr>
        <w:numPr>
          <w:ilvl w:val="0"/>
          <w:numId w:val="5"/>
        </w:numPr>
        <w:spacing w:after="120"/>
        <w:ind w:left="714" w:hanging="357"/>
      </w:pPr>
      <w:r>
        <w:t>A degree, professional qualification or equivalent professional experience.</w:t>
      </w:r>
    </w:p>
    <w:p w:rsidR="00A51D5B" w:rsidRDefault="00A51D5B" w:rsidP="00A51D5B">
      <w:pPr>
        <w:numPr>
          <w:ilvl w:val="0"/>
          <w:numId w:val="5"/>
        </w:numPr>
        <w:spacing w:after="120"/>
        <w:ind w:left="714" w:hanging="357"/>
      </w:pPr>
      <w:r>
        <w:t xml:space="preserve">Experience of working with the public and private sector and a good understanding of the differences in their perspectives and values. </w:t>
      </w:r>
    </w:p>
    <w:p w:rsidR="00DC3DA2" w:rsidRDefault="00DC3DA2" w:rsidP="00A51D5B">
      <w:pPr>
        <w:numPr>
          <w:ilvl w:val="0"/>
          <w:numId w:val="5"/>
        </w:numPr>
        <w:spacing w:after="120"/>
        <w:ind w:left="714" w:hanging="357"/>
      </w:pPr>
      <w:r>
        <w:t>Experience of delivering cross cutting outcomes in a matri</w:t>
      </w:r>
      <w:r w:rsidR="00A7699B">
        <w:t>x working environment</w:t>
      </w:r>
    </w:p>
    <w:p w:rsidR="00A51D5B" w:rsidRDefault="00A51D5B" w:rsidP="00A51D5B">
      <w:pPr>
        <w:numPr>
          <w:ilvl w:val="0"/>
          <w:numId w:val="5"/>
        </w:numPr>
        <w:spacing w:after="120"/>
        <w:ind w:left="714" w:hanging="357"/>
      </w:pPr>
      <w:r w:rsidRPr="00C75B76">
        <w:t>A track record of success working at a senior level in a large, complex organisation in the public or private sector.</w:t>
      </w:r>
    </w:p>
    <w:p w:rsidR="00A51D5B" w:rsidRDefault="00A51D5B" w:rsidP="00A51D5B">
      <w:pPr>
        <w:numPr>
          <w:ilvl w:val="0"/>
          <w:numId w:val="5"/>
        </w:numPr>
        <w:spacing w:after="120"/>
        <w:ind w:left="714" w:hanging="357"/>
      </w:pPr>
      <w:r>
        <w:t>Good understanding of economics and business policies</w:t>
      </w:r>
      <w:r w:rsidR="007F0215">
        <w:t xml:space="preserve"> and their impact on people’s lives</w:t>
      </w:r>
      <w:r>
        <w:t xml:space="preserve">, preferably with relevant academic or professional qualifications and relevant experience, or at least the ability to develop this knowledge quickly. </w:t>
      </w:r>
    </w:p>
    <w:p w:rsidR="00A51D5B" w:rsidRPr="002247BA" w:rsidRDefault="00A51D5B" w:rsidP="00A51D5B">
      <w:pPr>
        <w:numPr>
          <w:ilvl w:val="0"/>
          <w:numId w:val="5"/>
        </w:numPr>
      </w:pPr>
      <w:r>
        <w:t>Experience of relationship management at a senior level in either the public or private sectors.</w:t>
      </w:r>
    </w:p>
    <w:p w:rsidR="00A51D5B" w:rsidRPr="002247BA" w:rsidRDefault="00A51D5B" w:rsidP="00A51D5B">
      <w:pPr>
        <w:pStyle w:val="Default"/>
        <w:rPr>
          <w:lang w:val="en-GB"/>
        </w:rPr>
      </w:pPr>
    </w:p>
    <w:p w:rsidR="00A51D5B" w:rsidRPr="002247BA" w:rsidRDefault="00A51D5B" w:rsidP="00A51D5B">
      <w:pPr>
        <w:pStyle w:val="Default"/>
        <w:rPr>
          <w:b/>
          <w:bCs/>
          <w:lang w:val="en-GB"/>
        </w:rPr>
      </w:pPr>
      <w:r w:rsidRPr="002247BA">
        <w:rPr>
          <w:b/>
          <w:bCs/>
          <w:lang w:val="en-GB"/>
        </w:rPr>
        <w:t>Behavioural competencies</w:t>
      </w:r>
    </w:p>
    <w:p w:rsidR="00A51D5B" w:rsidRDefault="00A51D5B" w:rsidP="00A51D5B">
      <w:pPr>
        <w:pStyle w:val="Default"/>
        <w:rPr>
          <w:lang w:val="en-GB"/>
        </w:rPr>
      </w:pPr>
    </w:p>
    <w:p w:rsidR="00387C69" w:rsidRPr="00387C69" w:rsidRDefault="00387C69" w:rsidP="00387C69">
      <w:pPr>
        <w:pStyle w:val="Heading2"/>
        <w:autoSpaceDE/>
        <w:autoSpaceDN/>
        <w:adjustRightInd/>
        <w:spacing w:line="300" w:lineRule="exact"/>
        <w:rPr>
          <w:rFonts w:cs="Times New Roman"/>
          <w:b/>
          <w:u w:val="none"/>
          <w:lang w:eastAsia="en-US"/>
        </w:rPr>
      </w:pPr>
      <w:r w:rsidRPr="00387C69">
        <w:rPr>
          <w:rFonts w:cs="Times New Roman"/>
          <w:b/>
          <w:u w:val="none"/>
          <w:lang w:eastAsia="en-US"/>
        </w:rPr>
        <w:t xml:space="preserve">Building and Managing Relationships </w:t>
      </w:r>
    </w:p>
    <w:p w:rsidR="00387C69" w:rsidRPr="002247BA" w:rsidRDefault="00387C69" w:rsidP="00387C69">
      <w:pPr>
        <w:spacing w:line="300" w:lineRule="exact"/>
      </w:pPr>
      <w:r w:rsidRPr="002247BA">
        <w:t xml:space="preserve">… is developing rapport and working effectively with a diverse range of people, sharing knowledge and skills to deliver shared goals. </w:t>
      </w:r>
    </w:p>
    <w:p w:rsidR="00387C69" w:rsidRPr="002247BA" w:rsidRDefault="00387C69" w:rsidP="00387C69">
      <w:pPr>
        <w:spacing w:line="300" w:lineRule="exact"/>
      </w:pPr>
    </w:p>
    <w:p w:rsidR="00387C69" w:rsidRPr="007C7824" w:rsidRDefault="00387C69" w:rsidP="00387C69">
      <w:pPr>
        <w:spacing w:line="300" w:lineRule="exact"/>
        <w:rPr>
          <w:iCs/>
          <w:u w:val="single"/>
        </w:rPr>
      </w:pPr>
      <w:r w:rsidRPr="007C7824">
        <w:rPr>
          <w:iCs/>
          <w:u w:val="single"/>
        </w:rPr>
        <w:t>Level 4 indicators of effective performance:</w:t>
      </w:r>
    </w:p>
    <w:p w:rsidR="00387C69" w:rsidRDefault="00387C69" w:rsidP="00387C69">
      <w:pPr>
        <w:numPr>
          <w:ilvl w:val="0"/>
          <w:numId w:val="7"/>
        </w:numPr>
        <w:spacing w:line="300" w:lineRule="exact"/>
        <w:rPr>
          <w:bCs/>
        </w:rPr>
      </w:pPr>
      <w:r w:rsidRPr="00951D21">
        <w:rPr>
          <w:bCs/>
        </w:rPr>
        <w:t>Identifies and engages a diverse range of influential contacts within stakeholder and community groups, and partner organisations</w:t>
      </w:r>
    </w:p>
    <w:p w:rsidR="00387C69" w:rsidRPr="00951D21" w:rsidRDefault="00387C69" w:rsidP="00387C69">
      <w:pPr>
        <w:numPr>
          <w:ilvl w:val="0"/>
          <w:numId w:val="7"/>
        </w:numPr>
        <w:spacing w:line="300" w:lineRule="exact"/>
        <w:rPr>
          <w:bCs/>
        </w:rPr>
      </w:pPr>
      <w:r w:rsidRPr="00951D21">
        <w:rPr>
          <w:bCs/>
        </w:rPr>
        <w:t>Builds alliances to establish mutually beneficial working arrangements,</w:t>
      </w:r>
    </w:p>
    <w:p w:rsidR="00387C69" w:rsidRDefault="00387C69" w:rsidP="00387C69">
      <w:pPr>
        <w:spacing w:line="300" w:lineRule="exact"/>
        <w:ind w:firstLine="360"/>
        <w:rPr>
          <w:bCs/>
        </w:rPr>
      </w:pPr>
      <w:r w:rsidRPr="00951D21">
        <w:rPr>
          <w:bCs/>
        </w:rPr>
        <w:t>openly sharing knowledge and insights</w:t>
      </w:r>
    </w:p>
    <w:p w:rsidR="00387C69" w:rsidRPr="00951D21" w:rsidRDefault="00387C69" w:rsidP="00387C69">
      <w:pPr>
        <w:numPr>
          <w:ilvl w:val="0"/>
          <w:numId w:val="8"/>
        </w:numPr>
        <w:spacing w:line="300" w:lineRule="exact"/>
        <w:ind w:left="360"/>
        <w:rPr>
          <w:bCs/>
        </w:rPr>
      </w:pPr>
      <w:r>
        <w:rPr>
          <w:bCs/>
        </w:rPr>
        <w:t>A</w:t>
      </w:r>
      <w:r w:rsidRPr="00951D21">
        <w:rPr>
          <w:bCs/>
        </w:rPr>
        <w:t>ctively challenges and addresses ‘silo attitudes’ to encourage effective</w:t>
      </w:r>
    </w:p>
    <w:p w:rsidR="00387C69" w:rsidRPr="00951D21" w:rsidRDefault="00387C69" w:rsidP="00387C69">
      <w:pPr>
        <w:spacing w:line="300" w:lineRule="exact"/>
        <w:ind w:left="360"/>
        <w:rPr>
          <w:bCs/>
        </w:rPr>
      </w:pPr>
      <w:r w:rsidRPr="00951D21">
        <w:rPr>
          <w:bCs/>
        </w:rPr>
        <w:t>relationship building inside and outside the GLA</w:t>
      </w:r>
    </w:p>
    <w:p w:rsidR="00387C69" w:rsidRPr="00951D21" w:rsidRDefault="00387C69" w:rsidP="00387C69">
      <w:pPr>
        <w:numPr>
          <w:ilvl w:val="0"/>
          <w:numId w:val="8"/>
        </w:numPr>
        <w:spacing w:line="300" w:lineRule="exact"/>
        <w:ind w:left="360"/>
        <w:rPr>
          <w:bCs/>
        </w:rPr>
      </w:pPr>
      <w:r w:rsidRPr="00951D21">
        <w:rPr>
          <w:bCs/>
        </w:rPr>
        <w:t>Understands the complexities of political dynamics and uses this to</w:t>
      </w:r>
    </w:p>
    <w:p w:rsidR="00387C69" w:rsidRPr="00951D21" w:rsidRDefault="00387C69" w:rsidP="00387C69">
      <w:pPr>
        <w:spacing w:line="300" w:lineRule="exact"/>
        <w:ind w:left="360"/>
        <w:rPr>
          <w:bCs/>
        </w:rPr>
      </w:pPr>
      <w:r w:rsidRPr="00951D21">
        <w:rPr>
          <w:bCs/>
        </w:rPr>
        <w:t>manage relationships and resolve conflict effectively</w:t>
      </w:r>
    </w:p>
    <w:p w:rsidR="00387C69" w:rsidRDefault="00387C69" w:rsidP="00387C69">
      <w:pPr>
        <w:numPr>
          <w:ilvl w:val="0"/>
          <w:numId w:val="8"/>
        </w:numPr>
        <w:spacing w:line="300" w:lineRule="exact"/>
        <w:ind w:left="360"/>
        <w:rPr>
          <w:bCs/>
        </w:rPr>
      </w:pPr>
      <w:r w:rsidRPr="00951D21">
        <w:rPr>
          <w:bCs/>
        </w:rPr>
        <w:t>Identifies clear win-win situations with external partners</w:t>
      </w:r>
    </w:p>
    <w:p w:rsidR="007E7271" w:rsidRDefault="007E7271" w:rsidP="007E7271">
      <w:pPr>
        <w:spacing w:line="300" w:lineRule="exact"/>
        <w:rPr>
          <w:bCs/>
        </w:rPr>
      </w:pPr>
    </w:p>
    <w:p w:rsidR="007E7271" w:rsidRPr="007E7271" w:rsidRDefault="007E7271" w:rsidP="007E7271">
      <w:pPr>
        <w:spacing w:line="300" w:lineRule="exact"/>
        <w:rPr>
          <w:b/>
          <w:bCs/>
        </w:rPr>
      </w:pPr>
      <w:r w:rsidRPr="007E7271">
        <w:rPr>
          <w:b/>
          <w:bCs/>
        </w:rPr>
        <w:t>Stakeholder Focus</w:t>
      </w:r>
    </w:p>
    <w:p w:rsidR="00E3302C" w:rsidRPr="00E3302C" w:rsidRDefault="00E3302C" w:rsidP="00E3302C">
      <w:pPr>
        <w:spacing w:line="300" w:lineRule="exact"/>
        <w:rPr>
          <w:bCs/>
        </w:rPr>
      </w:pPr>
      <w:r w:rsidRPr="00E3302C">
        <w:rPr>
          <w:bCs/>
        </w:rPr>
        <w:lastRenderedPageBreak/>
        <w:t>… is consulting with, listening to and understanding the needs of those our work impacts and using this knowledge to shape what we do and manage others’</w:t>
      </w:r>
    </w:p>
    <w:p w:rsidR="007E7271" w:rsidRDefault="00E3302C" w:rsidP="00E3302C">
      <w:pPr>
        <w:spacing w:line="300" w:lineRule="exact"/>
        <w:rPr>
          <w:bCs/>
        </w:rPr>
      </w:pPr>
      <w:r w:rsidRPr="00E3302C">
        <w:rPr>
          <w:bCs/>
        </w:rPr>
        <w:t>expectations.</w:t>
      </w:r>
    </w:p>
    <w:p w:rsidR="00E3302C" w:rsidRDefault="00E3302C" w:rsidP="00E3302C">
      <w:pPr>
        <w:spacing w:line="300" w:lineRule="exact"/>
        <w:rPr>
          <w:bCs/>
        </w:rPr>
      </w:pPr>
    </w:p>
    <w:p w:rsidR="00E3302C" w:rsidRPr="007C7824" w:rsidRDefault="00E3302C" w:rsidP="00E3302C">
      <w:pPr>
        <w:spacing w:line="300" w:lineRule="exact"/>
        <w:rPr>
          <w:iCs/>
          <w:u w:val="single"/>
        </w:rPr>
      </w:pPr>
      <w:r w:rsidRPr="007C7824">
        <w:rPr>
          <w:iCs/>
          <w:u w:val="single"/>
        </w:rPr>
        <w:t>Level 4 indicators of effective performance:</w:t>
      </w:r>
    </w:p>
    <w:p w:rsidR="009214E7" w:rsidRPr="009214E7" w:rsidRDefault="009214E7" w:rsidP="009214E7">
      <w:pPr>
        <w:numPr>
          <w:ilvl w:val="0"/>
          <w:numId w:val="7"/>
        </w:numPr>
        <w:spacing w:line="300" w:lineRule="exact"/>
        <w:rPr>
          <w:bCs/>
        </w:rPr>
      </w:pPr>
      <w:r w:rsidRPr="009214E7">
        <w:rPr>
          <w:bCs/>
        </w:rPr>
        <w:t>Adapts objectives and the GLA’s public facing position based on the</w:t>
      </w:r>
      <w:r>
        <w:rPr>
          <w:bCs/>
        </w:rPr>
        <w:t xml:space="preserve"> </w:t>
      </w:r>
      <w:r w:rsidRPr="009214E7">
        <w:rPr>
          <w:bCs/>
        </w:rPr>
        <w:t>context behind stakeholder needs and requests</w:t>
      </w:r>
    </w:p>
    <w:p w:rsidR="009214E7" w:rsidRPr="009214E7" w:rsidRDefault="009214E7" w:rsidP="009214E7">
      <w:pPr>
        <w:numPr>
          <w:ilvl w:val="0"/>
          <w:numId w:val="7"/>
        </w:numPr>
        <w:spacing w:line="300" w:lineRule="exact"/>
        <w:rPr>
          <w:bCs/>
        </w:rPr>
      </w:pPr>
      <w:r w:rsidRPr="009214E7">
        <w:rPr>
          <w:bCs/>
        </w:rPr>
        <w:t>Builds the GLA’s reputation as an organisation committed to meeting the</w:t>
      </w:r>
      <w:r>
        <w:rPr>
          <w:bCs/>
        </w:rPr>
        <w:t xml:space="preserve"> </w:t>
      </w:r>
      <w:r w:rsidRPr="009214E7">
        <w:rPr>
          <w:bCs/>
        </w:rPr>
        <w:t>needs of Londoners</w:t>
      </w:r>
    </w:p>
    <w:p w:rsidR="009214E7" w:rsidRPr="009214E7" w:rsidRDefault="009214E7" w:rsidP="009214E7">
      <w:pPr>
        <w:numPr>
          <w:ilvl w:val="0"/>
          <w:numId w:val="7"/>
        </w:numPr>
        <w:spacing w:line="300" w:lineRule="exact"/>
        <w:rPr>
          <w:bCs/>
        </w:rPr>
      </w:pPr>
      <w:r w:rsidRPr="009214E7">
        <w:rPr>
          <w:bCs/>
        </w:rPr>
        <w:t>Manages partner organisations’ and Londoners’ expectations of the GLA</w:t>
      </w:r>
      <w:r>
        <w:rPr>
          <w:bCs/>
        </w:rPr>
        <w:t xml:space="preserve"> </w:t>
      </w:r>
      <w:r w:rsidRPr="009214E7">
        <w:rPr>
          <w:bCs/>
        </w:rPr>
        <w:t>by anticipating and influencing changing priorities</w:t>
      </w:r>
    </w:p>
    <w:p w:rsidR="009214E7" w:rsidRPr="009214E7" w:rsidRDefault="009214E7" w:rsidP="009214E7">
      <w:pPr>
        <w:numPr>
          <w:ilvl w:val="0"/>
          <w:numId w:val="7"/>
        </w:numPr>
        <w:spacing w:line="300" w:lineRule="exact"/>
        <w:rPr>
          <w:bCs/>
        </w:rPr>
      </w:pPr>
      <w:r w:rsidRPr="009214E7">
        <w:rPr>
          <w:bCs/>
        </w:rPr>
        <w:t>Instils a culture that encourages GLA staff to think about meeting</w:t>
      </w:r>
      <w:r>
        <w:rPr>
          <w:bCs/>
        </w:rPr>
        <w:t xml:space="preserve"> </w:t>
      </w:r>
      <w:r w:rsidRPr="009214E7">
        <w:rPr>
          <w:bCs/>
        </w:rPr>
        <w:t>Londoners’ needs first</w:t>
      </w:r>
    </w:p>
    <w:p w:rsidR="00E3302C" w:rsidRPr="009214E7" w:rsidRDefault="009214E7" w:rsidP="009214E7">
      <w:pPr>
        <w:numPr>
          <w:ilvl w:val="0"/>
          <w:numId w:val="7"/>
        </w:numPr>
        <w:spacing w:line="300" w:lineRule="exact"/>
        <w:rPr>
          <w:bCs/>
        </w:rPr>
      </w:pPr>
      <w:r w:rsidRPr="009214E7">
        <w:rPr>
          <w:bCs/>
        </w:rPr>
        <w:t>Builds the confidence of staff, partner organisations and Londoners by</w:t>
      </w:r>
      <w:r>
        <w:rPr>
          <w:bCs/>
        </w:rPr>
        <w:t xml:space="preserve"> </w:t>
      </w:r>
      <w:r w:rsidRPr="009214E7">
        <w:rPr>
          <w:bCs/>
        </w:rPr>
        <w:t>ensuring the GLA delivers quality work</w:t>
      </w:r>
    </w:p>
    <w:p w:rsidR="00387C69" w:rsidRPr="002247BA" w:rsidRDefault="00387C69" w:rsidP="00A51D5B">
      <w:pPr>
        <w:pStyle w:val="Default"/>
        <w:rPr>
          <w:lang w:val="en-GB"/>
        </w:rPr>
      </w:pPr>
    </w:p>
    <w:p w:rsidR="00A51D5B" w:rsidRPr="00387C69" w:rsidRDefault="00A51D5B" w:rsidP="00387C69">
      <w:pPr>
        <w:pStyle w:val="Heading2"/>
        <w:autoSpaceDE/>
        <w:autoSpaceDN/>
        <w:adjustRightInd/>
        <w:spacing w:line="300" w:lineRule="exact"/>
        <w:rPr>
          <w:rFonts w:cs="Times New Roman"/>
          <w:b/>
          <w:u w:val="none"/>
          <w:lang w:eastAsia="en-US"/>
        </w:rPr>
      </w:pPr>
      <w:r w:rsidRPr="00387C69">
        <w:rPr>
          <w:rFonts w:cs="Times New Roman"/>
          <w:b/>
          <w:u w:val="none"/>
          <w:lang w:eastAsia="en-US"/>
        </w:rPr>
        <w:t xml:space="preserve">Communicating and Influencing </w:t>
      </w:r>
    </w:p>
    <w:p w:rsidR="00A51D5B" w:rsidRPr="002247BA" w:rsidRDefault="00A51D5B" w:rsidP="00A51D5B">
      <w:pPr>
        <w:spacing w:line="300" w:lineRule="exact"/>
      </w:pPr>
      <w:r w:rsidRPr="002247BA">
        <w:t>… is presenting information and arguments clearly and convincingly so that others see us as credible and articulate, and engage with us.</w:t>
      </w:r>
    </w:p>
    <w:p w:rsidR="00A51D5B" w:rsidRPr="002247BA" w:rsidRDefault="00A51D5B" w:rsidP="00A51D5B">
      <w:pPr>
        <w:spacing w:line="300" w:lineRule="exact"/>
        <w:rPr>
          <w:u w:val="single"/>
        </w:rPr>
      </w:pPr>
    </w:p>
    <w:p w:rsidR="00A51D5B" w:rsidRPr="007C7824" w:rsidRDefault="00A51D5B" w:rsidP="00A51D5B">
      <w:pPr>
        <w:spacing w:line="300" w:lineRule="exact"/>
        <w:rPr>
          <w:iCs/>
          <w:u w:val="single"/>
        </w:rPr>
      </w:pPr>
      <w:bookmarkStart w:id="2" w:name="_Hlk519780560"/>
      <w:r w:rsidRPr="007C7824">
        <w:rPr>
          <w:iCs/>
          <w:u w:val="single"/>
        </w:rPr>
        <w:t>Level 4 indicators of effective performance:</w:t>
      </w:r>
    </w:p>
    <w:bookmarkEnd w:id="2"/>
    <w:p w:rsidR="00A51D5B" w:rsidRDefault="00A51D5B" w:rsidP="00A51D5B">
      <w:pPr>
        <w:numPr>
          <w:ilvl w:val="0"/>
          <w:numId w:val="1"/>
        </w:numPr>
        <w:spacing w:line="300" w:lineRule="exact"/>
      </w:pPr>
      <w:r>
        <w:t>Articulates self with credibility and conviction, encouraging buy-in to</w:t>
      </w:r>
    </w:p>
    <w:p w:rsidR="00A51D5B" w:rsidRDefault="00A51D5B" w:rsidP="00A51D5B">
      <w:pPr>
        <w:spacing w:line="300" w:lineRule="exact"/>
        <w:ind w:left="360"/>
      </w:pPr>
      <w:r>
        <w:t>corporate position</w:t>
      </w:r>
    </w:p>
    <w:p w:rsidR="00A51D5B" w:rsidRDefault="00A51D5B" w:rsidP="00A51D5B">
      <w:pPr>
        <w:numPr>
          <w:ilvl w:val="0"/>
          <w:numId w:val="1"/>
        </w:numPr>
        <w:spacing w:line="300" w:lineRule="exact"/>
      </w:pPr>
      <w:r>
        <w:t>Influences the thinking of other organisations, encouraging them to deliver</w:t>
      </w:r>
    </w:p>
    <w:p w:rsidR="00A51D5B" w:rsidRDefault="00A51D5B" w:rsidP="00A51D5B">
      <w:pPr>
        <w:spacing w:line="300" w:lineRule="exact"/>
        <w:ind w:left="360"/>
      </w:pPr>
      <w:r>
        <w:t>in line with the GLA</w:t>
      </w:r>
    </w:p>
    <w:p w:rsidR="00A51D5B" w:rsidRDefault="00A51D5B" w:rsidP="00A51D5B">
      <w:pPr>
        <w:numPr>
          <w:ilvl w:val="0"/>
          <w:numId w:val="1"/>
        </w:numPr>
        <w:spacing w:line="300" w:lineRule="exact"/>
      </w:pPr>
      <w:r>
        <w:t>Ensures that the organisation communicates inclusively with staff and</w:t>
      </w:r>
    </w:p>
    <w:p w:rsidR="00A51D5B" w:rsidRDefault="00A51D5B" w:rsidP="00A51D5B">
      <w:pPr>
        <w:spacing w:line="300" w:lineRule="exact"/>
        <w:ind w:left="360"/>
      </w:pPr>
      <w:r>
        <w:t>external stakeholders</w:t>
      </w:r>
    </w:p>
    <w:p w:rsidR="00A51D5B" w:rsidRDefault="00A51D5B" w:rsidP="00A51D5B">
      <w:pPr>
        <w:numPr>
          <w:ilvl w:val="0"/>
          <w:numId w:val="1"/>
        </w:numPr>
        <w:spacing w:line="300" w:lineRule="exact"/>
      </w:pPr>
      <w:r>
        <w:t>Acts as a credible and convincing spokesperson and negotiator for the GLA</w:t>
      </w:r>
    </w:p>
    <w:p w:rsidR="00A51D5B" w:rsidRDefault="00A51D5B" w:rsidP="00A51D5B">
      <w:pPr>
        <w:numPr>
          <w:ilvl w:val="0"/>
          <w:numId w:val="1"/>
        </w:numPr>
        <w:spacing w:line="300" w:lineRule="exact"/>
      </w:pPr>
      <w:r>
        <w:t>Instils a corporate commitment to accessible communication</w:t>
      </w:r>
    </w:p>
    <w:p w:rsidR="00A51D5B" w:rsidRDefault="00A51D5B" w:rsidP="00A51D5B">
      <w:pPr>
        <w:rPr>
          <w:b/>
        </w:rPr>
      </w:pPr>
    </w:p>
    <w:p w:rsidR="00F631C4" w:rsidRDefault="00F631C4" w:rsidP="00F631C4">
      <w:pPr>
        <w:pStyle w:val="Heading2"/>
        <w:autoSpaceDE/>
        <w:autoSpaceDN/>
        <w:adjustRightInd/>
        <w:spacing w:line="300" w:lineRule="exact"/>
        <w:rPr>
          <w:rFonts w:cs="Times New Roman"/>
          <w:b/>
          <w:u w:val="none"/>
          <w:lang w:eastAsia="en-US"/>
        </w:rPr>
      </w:pPr>
      <w:r w:rsidRPr="00F631C4">
        <w:rPr>
          <w:rFonts w:cs="Times New Roman"/>
          <w:b/>
          <w:u w:val="none"/>
          <w:lang w:eastAsia="en-US"/>
        </w:rPr>
        <w:t>Strategic Thinking</w:t>
      </w:r>
    </w:p>
    <w:p w:rsidR="00F631C4" w:rsidRPr="00F631C4" w:rsidRDefault="00F631C4" w:rsidP="00F631C4">
      <w:r w:rsidRPr="00F631C4">
        <w:t>…is using an understanding of the bigger picture to uncover potential challenges and opportunities for the long term and turning these into a compelling vision</w:t>
      </w:r>
    </w:p>
    <w:p w:rsidR="00F631C4" w:rsidRDefault="00F631C4" w:rsidP="00F631C4">
      <w:r w:rsidRPr="00F631C4">
        <w:t>for action.</w:t>
      </w:r>
    </w:p>
    <w:p w:rsidR="00F631C4" w:rsidRDefault="00F631C4" w:rsidP="00F631C4"/>
    <w:p w:rsidR="00F631C4" w:rsidRPr="007C7824" w:rsidRDefault="00F631C4" w:rsidP="00F631C4">
      <w:pPr>
        <w:spacing w:line="300" w:lineRule="exact"/>
        <w:rPr>
          <w:bCs/>
          <w:u w:val="single"/>
        </w:rPr>
      </w:pPr>
      <w:bookmarkStart w:id="3" w:name="_Hlk519777808"/>
      <w:r w:rsidRPr="007C7824">
        <w:rPr>
          <w:bCs/>
          <w:u w:val="single"/>
        </w:rPr>
        <w:t>Level 4 indicators of effective performance:</w:t>
      </w:r>
    </w:p>
    <w:bookmarkEnd w:id="3"/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>
        <w:rPr>
          <w:bCs/>
        </w:rPr>
        <w:t>D</w:t>
      </w:r>
      <w:r w:rsidRPr="00F631C4">
        <w:rPr>
          <w:bCs/>
        </w:rPr>
        <w:t>evelops a positive and compelling vision of London’s future potential,</w:t>
      </w:r>
      <w:r>
        <w:rPr>
          <w:bCs/>
        </w:rPr>
        <w:t xml:space="preserve"> </w:t>
      </w:r>
      <w:r w:rsidRPr="00F631C4">
        <w:rPr>
          <w:bCs/>
        </w:rPr>
        <w:t>demonstrating confidence in the strategic direction of the GLA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Translates an understanding of the complex and diverse threats and issues</w:t>
      </w:r>
      <w:r>
        <w:rPr>
          <w:bCs/>
        </w:rPr>
        <w:t xml:space="preserve"> </w:t>
      </w:r>
      <w:r w:rsidRPr="00F631C4">
        <w:rPr>
          <w:bCs/>
        </w:rPr>
        <w:t>facing London into positive action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Proactively involves partners in strategic thinking, incorporating their views</w:t>
      </w:r>
      <w:r>
        <w:rPr>
          <w:bCs/>
        </w:rPr>
        <w:t xml:space="preserve"> </w:t>
      </w:r>
      <w:r w:rsidRPr="00F631C4">
        <w:rPr>
          <w:bCs/>
        </w:rPr>
        <w:t>into plans and working with them to align strategic priorities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Sets organisational priorities by identifying where time and investment is</w:t>
      </w:r>
      <w:r>
        <w:rPr>
          <w:bCs/>
        </w:rPr>
        <w:t xml:space="preserve"> </w:t>
      </w:r>
      <w:r w:rsidRPr="00F631C4">
        <w:rPr>
          <w:bCs/>
        </w:rPr>
        <w:t>needed most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Generates and leads strategic initiatives that reflect the GLA’s position as a</w:t>
      </w:r>
      <w:r>
        <w:rPr>
          <w:bCs/>
        </w:rPr>
        <w:t xml:space="preserve"> </w:t>
      </w:r>
      <w:r w:rsidRPr="00F631C4">
        <w:rPr>
          <w:bCs/>
        </w:rPr>
        <w:t>regional authority</w:t>
      </w:r>
    </w:p>
    <w:p w:rsidR="00F631C4" w:rsidRDefault="00F631C4" w:rsidP="00F631C4"/>
    <w:p w:rsidR="006D10F5" w:rsidRDefault="006D10F5" w:rsidP="00F631C4">
      <w:pPr>
        <w:pStyle w:val="Heading2"/>
        <w:autoSpaceDE/>
        <w:autoSpaceDN/>
        <w:adjustRightInd/>
        <w:spacing w:line="300" w:lineRule="exact"/>
        <w:rPr>
          <w:rFonts w:cs="Times New Roman"/>
          <w:b/>
          <w:u w:val="none"/>
          <w:lang w:eastAsia="en-US"/>
        </w:rPr>
      </w:pPr>
      <w:r>
        <w:rPr>
          <w:rFonts w:cs="Times New Roman"/>
          <w:b/>
          <w:u w:val="none"/>
          <w:lang w:eastAsia="en-US"/>
        </w:rPr>
        <w:lastRenderedPageBreak/>
        <w:t>Decision Making</w:t>
      </w:r>
    </w:p>
    <w:p w:rsidR="006D10F5" w:rsidRDefault="008606E6" w:rsidP="006D10F5">
      <w:r w:rsidRPr="008606E6">
        <w:t>… is forming sound, evidence-based judgements, making choices, assessing risks to delivery, and taking accountability for results.</w:t>
      </w:r>
    </w:p>
    <w:p w:rsidR="008606E6" w:rsidRDefault="008606E6" w:rsidP="006D10F5"/>
    <w:p w:rsidR="008606E6" w:rsidRPr="007C7824" w:rsidRDefault="008606E6" w:rsidP="008606E6">
      <w:pPr>
        <w:spacing w:line="300" w:lineRule="exact"/>
        <w:rPr>
          <w:bCs/>
          <w:u w:val="single"/>
        </w:rPr>
      </w:pPr>
      <w:bookmarkStart w:id="4" w:name="_Hlk519780839"/>
      <w:r>
        <w:rPr>
          <w:bCs/>
          <w:u w:val="single"/>
        </w:rPr>
        <w:t>Level 3</w:t>
      </w:r>
      <w:r w:rsidRPr="007C7824">
        <w:rPr>
          <w:bCs/>
          <w:u w:val="single"/>
        </w:rPr>
        <w:t xml:space="preserve"> indicators of effective performance:</w:t>
      </w:r>
    </w:p>
    <w:bookmarkEnd w:id="4"/>
    <w:p w:rsidR="00530712" w:rsidRPr="00530712" w:rsidRDefault="00530712" w:rsidP="00530712">
      <w:pPr>
        <w:numPr>
          <w:ilvl w:val="0"/>
          <w:numId w:val="7"/>
        </w:numPr>
        <w:spacing w:line="300" w:lineRule="exact"/>
        <w:rPr>
          <w:bCs/>
        </w:rPr>
      </w:pPr>
      <w:r w:rsidRPr="00530712">
        <w:rPr>
          <w:bCs/>
        </w:rPr>
        <w:t>Makes sound decisions quickly on behalf of the GLA when a situation</w:t>
      </w:r>
      <w:r>
        <w:rPr>
          <w:bCs/>
        </w:rPr>
        <w:t xml:space="preserve"> </w:t>
      </w:r>
      <w:r w:rsidRPr="00530712">
        <w:rPr>
          <w:bCs/>
        </w:rPr>
        <w:t>requires intervention</w:t>
      </w:r>
    </w:p>
    <w:p w:rsidR="00530712" w:rsidRPr="00530712" w:rsidRDefault="00530712" w:rsidP="00530712">
      <w:pPr>
        <w:numPr>
          <w:ilvl w:val="0"/>
          <w:numId w:val="7"/>
        </w:numPr>
        <w:spacing w:line="300" w:lineRule="exact"/>
        <w:rPr>
          <w:bCs/>
        </w:rPr>
      </w:pPr>
      <w:r w:rsidRPr="00530712">
        <w:rPr>
          <w:bCs/>
        </w:rPr>
        <w:t>Takes responsibility for team decisions, providing rationale when those</w:t>
      </w:r>
      <w:r>
        <w:rPr>
          <w:bCs/>
        </w:rPr>
        <w:t xml:space="preserve"> </w:t>
      </w:r>
      <w:r w:rsidRPr="00530712">
        <w:rPr>
          <w:bCs/>
        </w:rPr>
        <w:t>decisions are questioned</w:t>
      </w:r>
    </w:p>
    <w:p w:rsidR="00530712" w:rsidRPr="00530712" w:rsidRDefault="00530712" w:rsidP="00530712">
      <w:pPr>
        <w:numPr>
          <w:ilvl w:val="0"/>
          <w:numId w:val="7"/>
        </w:numPr>
        <w:spacing w:line="300" w:lineRule="exact"/>
        <w:rPr>
          <w:bCs/>
        </w:rPr>
      </w:pPr>
      <w:r w:rsidRPr="00530712">
        <w:rPr>
          <w:bCs/>
        </w:rPr>
        <w:t>Involves senior stakeholders early in decisions that impact them</w:t>
      </w:r>
    </w:p>
    <w:p w:rsidR="00530712" w:rsidRPr="00530712" w:rsidRDefault="00530712" w:rsidP="00530712">
      <w:pPr>
        <w:numPr>
          <w:ilvl w:val="0"/>
          <w:numId w:val="7"/>
        </w:numPr>
        <w:spacing w:line="300" w:lineRule="exact"/>
        <w:rPr>
          <w:bCs/>
        </w:rPr>
      </w:pPr>
      <w:r w:rsidRPr="00530712">
        <w:rPr>
          <w:bCs/>
        </w:rPr>
        <w:t>Analyses organisational risks associated with decisions, including those</w:t>
      </w:r>
      <w:r>
        <w:rPr>
          <w:bCs/>
        </w:rPr>
        <w:t xml:space="preserve"> </w:t>
      </w:r>
      <w:r w:rsidRPr="00530712">
        <w:rPr>
          <w:bCs/>
        </w:rPr>
        <w:t>with long term impacts, before committing to action</w:t>
      </w:r>
    </w:p>
    <w:p w:rsidR="008606E6" w:rsidRDefault="00530712" w:rsidP="00530712">
      <w:pPr>
        <w:numPr>
          <w:ilvl w:val="0"/>
          <w:numId w:val="7"/>
        </w:numPr>
        <w:spacing w:line="300" w:lineRule="exact"/>
        <w:rPr>
          <w:bCs/>
        </w:rPr>
      </w:pPr>
      <w:r w:rsidRPr="00530712">
        <w:rPr>
          <w:bCs/>
        </w:rPr>
        <w:t>Encourages others in the team to make decisions in their own area of</w:t>
      </w:r>
      <w:r>
        <w:rPr>
          <w:bCs/>
        </w:rPr>
        <w:t xml:space="preserve"> </w:t>
      </w:r>
      <w:r w:rsidRPr="00530712">
        <w:rPr>
          <w:bCs/>
        </w:rPr>
        <w:t>expertise, take appropriate risks and learn from experience</w:t>
      </w:r>
    </w:p>
    <w:p w:rsidR="008F23F4" w:rsidRDefault="008F23F4" w:rsidP="008F23F4">
      <w:pPr>
        <w:spacing w:line="300" w:lineRule="exact"/>
        <w:rPr>
          <w:bCs/>
        </w:rPr>
      </w:pPr>
    </w:p>
    <w:p w:rsidR="008F23F4" w:rsidRPr="008F23F4" w:rsidRDefault="008F23F4" w:rsidP="008F23F4">
      <w:pPr>
        <w:spacing w:line="300" w:lineRule="exact"/>
        <w:rPr>
          <w:b/>
          <w:bCs/>
        </w:rPr>
      </w:pPr>
      <w:r w:rsidRPr="008F23F4">
        <w:rPr>
          <w:b/>
          <w:bCs/>
        </w:rPr>
        <w:t>Planning and Organising</w:t>
      </w:r>
    </w:p>
    <w:p w:rsidR="008F23F4" w:rsidRDefault="008F23F4" w:rsidP="008F23F4">
      <w:pPr>
        <w:spacing w:line="300" w:lineRule="exact"/>
        <w:rPr>
          <w:bCs/>
        </w:rPr>
      </w:pPr>
      <w:r w:rsidRPr="008F23F4">
        <w:rPr>
          <w:bCs/>
        </w:rPr>
        <w:t>… is thinking ahead, managing time, priorities and risk, and developing structured and efficient approaches to deliver work on time and to a high standard.</w:t>
      </w:r>
    </w:p>
    <w:p w:rsidR="008F23F4" w:rsidRDefault="008F23F4" w:rsidP="008F23F4">
      <w:pPr>
        <w:spacing w:line="300" w:lineRule="exact"/>
        <w:rPr>
          <w:bCs/>
        </w:rPr>
      </w:pPr>
    </w:p>
    <w:p w:rsidR="00BA50E9" w:rsidRPr="00BA50E9" w:rsidRDefault="00BA50E9" w:rsidP="008F23F4">
      <w:pPr>
        <w:spacing w:line="300" w:lineRule="exact"/>
        <w:rPr>
          <w:bCs/>
          <w:u w:val="single"/>
        </w:rPr>
      </w:pPr>
      <w:r>
        <w:rPr>
          <w:bCs/>
          <w:u w:val="single"/>
        </w:rPr>
        <w:t>Level 4</w:t>
      </w:r>
      <w:r w:rsidRPr="007C7824">
        <w:rPr>
          <w:bCs/>
          <w:u w:val="single"/>
        </w:rPr>
        <w:t xml:space="preserve"> indicators of effective performance:</w:t>
      </w:r>
    </w:p>
    <w:p w:rsidR="00BA50E9" w:rsidRPr="00BA50E9" w:rsidRDefault="00BA50E9" w:rsidP="00BA50E9">
      <w:pPr>
        <w:numPr>
          <w:ilvl w:val="0"/>
          <w:numId w:val="7"/>
        </w:numPr>
        <w:spacing w:line="300" w:lineRule="exact"/>
        <w:rPr>
          <w:bCs/>
        </w:rPr>
      </w:pPr>
      <w:r w:rsidRPr="00BA50E9">
        <w:rPr>
          <w:bCs/>
        </w:rPr>
        <w:t>Takes accountability for monitoring delivery of the GLA’s commitments</w:t>
      </w:r>
    </w:p>
    <w:p w:rsidR="00BA50E9" w:rsidRPr="00BA50E9" w:rsidRDefault="00BA50E9" w:rsidP="00BA50E9">
      <w:pPr>
        <w:numPr>
          <w:ilvl w:val="0"/>
          <w:numId w:val="7"/>
        </w:numPr>
        <w:spacing w:line="300" w:lineRule="exact"/>
        <w:rPr>
          <w:bCs/>
        </w:rPr>
      </w:pPr>
      <w:r w:rsidRPr="00BA50E9">
        <w:rPr>
          <w:bCs/>
        </w:rPr>
        <w:t>Uses quality assurance processes across the organisation as a feedback</w:t>
      </w:r>
      <w:r>
        <w:rPr>
          <w:bCs/>
        </w:rPr>
        <w:t xml:space="preserve"> </w:t>
      </w:r>
      <w:r w:rsidRPr="00BA50E9">
        <w:rPr>
          <w:bCs/>
        </w:rPr>
        <w:t>mechanism to improve performance</w:t>
      </w:r>
    </w:p>
    <w:p w:rsidR="00BA50E9" w:rsidRPr="00BA50E9" w:rsidRDefault="00BA50E9" w:rsidP="00BA50E9">
      <w:pPr>
        <w:numPr>
          <w:ilvl w:val="0"/>
          <w:numId w:val="7"/>
        </w:numPr>
        <w:spacing w:line="300" w:lineRule="exact"/>
        <w:rPr>
          <w:bCs/>
        </w:rPr>
      </w:pPr>
      <w:r w:rsidRPr="00BA50E9">
        <w:rPr>
          <w:bCs/>
        </w:rPr>
        <w:t>Takes responsibility for ensuring tools and techniques are available for the</w:t>
      </w:r>
      <w:r>
        <w:rPr>
          <w:bCs/>
        </w:rPr>
        <w:t xml:space="preserve"> </w:t>
      </w:r>
      <w:r w:rsidRPr="00BA50E9">
        <w:rPr>
          <w:bCs/>
        </w:rPr>
        <w:t>effective management of programmes</w:t>
      </w:r>
    </w:p>
    <w:p w:rsidR="00BA50E9" w:rsidRPr="00BA50E9" w:rsidRDefault="00BA50E9" w:rsidP="00BA50E9">
      <w:pPr>
        <w:numPr>
          <w:ilvl w:val="0"/>
          <w:numId w:val="7"/>
        </w:numPr>
        <w:spacing w:line="300" w:lineRule="exact"/>
        <w:rPr>
          <w:bCs/>
        </w:rPr>
      </w:pPr>
      <w:r w:rsidRPr="00BA50E9">
        <w:rPr>
          <w:bCs/>
        </w:rPr>
        <w:t>Realigns GLA objectives to respond to changing external &amp; internal agendas</w:t>
      </w:r>
    </w:p>
    <w:p w:rsidR="00BA50E9" w:rsidRDefault="00BA50E9" w:rsidP="00BA50E9">
      <w:pPr>
        <w:numPr>
          <w:ilvl w:val="0"/>
          <w:numId w:val="7"/>
        </w:numPr>
        <w:spacing w:line="300" w:lineRule="exact"/>
        <w:rPr>
          <w:bCs/>
        </w:rPr>
      </w:pPr>
      <w:r w:rsidRPr="00BA50E9">
        <w:rPr>
          <w:bCs/>
        </w:rPr>
        <w:t>Uses feedback from all sectors as a performance measure for GLA work</w:t>
      </w:r>
    </w:p>
    <w:p w:rsidR="006D10F5" w:rsidRDefault="006D10F5" w:rsidP="00F631C4">
      <w:pPr>
        <w:pStyle w:val="Heading2"/>
        <w:autoSpaceDE/>
        <w:autoSpaceDN/>
        <w:adjustRightInd/>
        <w:spacing w:line="300" w:lineRule="exact"/>
        <w:rPr>
          <w:rFonts w:cs="Times New Roman"/>
          <w:b/>
          <w:u w:val="none"/>
          <w:lang w:eastAsia="en-US"/>
        </w:rPr>
      </w:pPr>
    </w:p>
    <w:p w:rsidR="00F631C4" w:rsidRPr="00F631C4" w:rsidRDefault="00F631C4" w:rsidP="00F631C4">
      <w:pPr>
        <w:pStyle w:val="Heading2"/>
        <w:autoSpaceDE/>
        <w:autoSpaceDN/>
        <w:adjustRightInd/>
        <w:spacing w:line="300" w:lineRule="exact"/>
        <w:rPr>
          <w:rFonts w:cs="Times New Roman"/>
          <w:b/>
          <w:u w:val="none"/>
          <w:lang w:eastAsia="en-US"/>
        </w:rPr>
      </w:pPr>
      <w:r w:rsidRPr="00F631C4">
        <w:rPr>
          <w:rFonts w:cs="Times New Roman"/>
          <w:b/>
          <w:u w:val="none"/>
          <w:lang w:eastAsia="en-US"/>
        </w:rPr>
        <w:t>Problem Solving</w:t>
      </w:r>
    </w:p>
    <w:p w:rsidR="00F631C4" w:rsidRDefault="00F631C4" w:rsidP="00F631C4">
      <w:r w:rsidRPr="00F631C4">
        <w:t>… is analysing and interpreting situations from a variety of viewpoints and finding creative, workable and timely solutions.</w:t>
      </w:r>
    </w:p>
    <w:p w:rsidR="00F631C4" w:rsidRDefault="00F631C4" w:rsidP="00F631C4"/>
    <w:p w:rsidR="00F631C4" w:rsidRPr="007C7824" w:rsidRDefault="00F631C4" w:rsidP="00F631C4">
      <w:pPr>
        <w:spacing w:line="300" w:lineRule="exact"/>
        <w:rPr>
          <w:bCs/>
          <w:u w:val="single"/>
        </w:rPr>
      </w:pPr>
      <w:bookmarkStart w:id="5" w:name="_Hlk519780736"/>
      <w:r w:rsidRPr="007C7824">
        <w:rPr>
          <w:bCs/>
          <w:u w:val="single"/>
        </w:rPr>
        <w:t>Level 4 indicators of effective performance:</w:t>
      </w:r>
    </w:p>
    <w:bookmarkEnd w:id="5"/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Seeks multiple perspectives to understand the breadth and depth of</w:t>
      </w:r>
      <w:r>
        <w:rPr>
          <w:bCs/>
        </w:rPr>
        <w:t xml:space="preserve"> </w:t>
      </w:r>
      <w:r w:rsidRPr="00F631C4">
        <w:rPr>
          <w:bCs/>
        </w:rPr>
        <w:t>complex issues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Produces strategies to solve organisation-wide problems, considering the</w:t>
      </w:r>
      <w:r>
        <w:rPr>
          <w:bCs/>
        </w:rPr>
        <w:t xml:space="preserve"> </w:t>
      </w:r>
      <w:r w:rsidRPr="00F631C4">
        <w:rPr>
          <w:bCs/>
        </w:rPr>
        <w:t>practical and political concerns associated with the implementation of</w:t>
      </w:r>
      <w:r>
        <w:rPr>
          <w:bCs/>
        </w:rPr>
        <w:t xml:space="preserve"> </w:t>
      </w:r>
      <w:r w:rsidRPr="00F631C4">
        <w:rPr>
          <w:bCs/>
        </w:rPr>
        <w:t>solutions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Enables the GLA to continuously improve and innovate in the long term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Problem solves jointly with others to stimulate innovation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Turns ambiguous or difficult situations into opportunities</w:t>
      </w:r>
    </w:p>
    <w:p w:rsidR="00F631C4" w:rsidRPr="00F631C4" w:rsidRDefault="00F631C4" w:rsidP="00F631C4"/>
    <w:p w:rsidR="00A51D5B" w:rsidRPr="007C7824" w:rsidRDefault="00A51D5B" w:rsidP="00A51D5B">
      <w:pPr>
        <w:pStyle w:val="Heading2"/>
        <w:autoSpaceDE/>
        <w:autoSpaceDN/>
        <w:adjustRightInd/>
        <w:spacing w:line="300" w:lineRule="exact"/>
        <w:rPr>
          <w:rFonts w:cs="Times New Roman"/>
          <w:b/>
          <w:u w:val="none"/>
          <w:lang w:eastAsia="en-US"/>
        </w:rPr>
      </w:pPr>
      <w:r w:rsidRPr="007C7824">
        <w:rPr>
          <w:rFonts w:cs="Times New Roman"/>
          <w:b/>
          <w:u w:val="none"/>
          <w:lang w:eastAsia="en-US"/>
        </w:rPr>
        <w:t xml:space="preserve">Organisational Awareness </w:t>
      </w:r>
    </w:p>
    <w:p w:rsidR="00A51D5B" w:rsidRPr="002247BA" w:rsidRDefault="00A51D5B" w:rsidP="00A51D5B">
      <w:pPr>
        <w:spacing w:line="300" w:lineRule="exact"/>
      </w:pPr>
      <w:r w:rsidRPr="002247BA">
        <w:rPr>
          <w:bCs/>
        </w:rPr>
        <w:t>… i</w:t>
      </w:r>
      <w:r w:rsidRPr="002247BA">
        <w:t>s understanding and being sensitive to organisational dynamics, culture and politics across and beyond the GLA and shaping our approach accordingly.</w:t>
      </w:r>
    </w:p>
    <w:p w:rsidR="00A51D5B" w:rsidRPr="002247BA" w:rsidRDefault="00A51D5B" w:rsidP="00A51D5B">
      <w:pPr>
        <w:spacing w:line="300" w:lineRule="exact"/>
        <w:rPr>
          <w:u w:val="single"/>
        </w:rPr>
      </w:pPr>
    </w:p>
    <w:p w:rsidR="00A51D5B" w:rsidRPr="007C7824" w:rsidRDefault="00F631C4" w:rsidP="00A51D5B">
      <w:pPr>
        <w:spacing w:line="300" w:lineRule="exact"/>
        <w:rPr>
          <w:iCs/>
          <w:u w:val="single"/>
        </w:rPr>
      </w:pPr>
      <w:r>
        <w:rPr>
          <w:iCs/>
          <w:u w:val="single"/>
        </w:rPr>
        <w:t>Level 4</w:t>
      </w:r>
      <w:r w:rsidR="00A51D5B" w:rsidRPr="007C7824">
        <w:rPr>
          <w:iCs/>
          <w:u w:val="single"/>
        </w:rPr>
        <w:t xml:space="preserve"> indicators of effective performance: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Focuses on the needs of Londoners, promoting organisational awareness</w:t>
      </w:r>
      <w:r>
        <w:rPr>
          <w:bCs/>
        </w:rPr>
        <w:t xml:space="preserve"> </w:t>
      </w:r>
      <w:r w:rsidRPr="00F631C4">
        <w:rPr>
          <w:bCs/>
        </w:rPr>
        <w:t>of how they impact GLA priorities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lastRenderedPageBreak/>
        <w:t>Anticipates and responds appropriately and professionally to political</w:t>
      </w:r>
      <w:r>
        <w:rPr>
          <w:bCs/>
        </w:rPr>
        <w:t xml:space="preserve"> </w:t>
      </w:r>
      <w:r w:rsidRPr="00F631C4">
        <w:rPr>
          <w:bCs/>
        </w:rPr>
        <w:t>pressure, inspiring confidence and trust from politicians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Shapes senior stakeholders’ perceptions of the GLA, using their influence</w:t>
      </w:r>
      <w:r>
        <w:rPr>
          <w:bCs/>
        </w:rPr>
        <w:t xml:space="preserve"> </w:t>
      </w:r>
      <w:r w:rsidRPr="00F631C4">
        <w:rPr>
          <w:bCs/>
        </w:rPr>
        <w:t>to support the GLA agenda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Influences Londoners’ perceptions of the GLA, using the Media where</w:t>
      </w:r>
      <w:r>
        <w:rPr>
          <w:bCs/>
        </w:rPr>
        <w:t xml:space="preserve"> </w:t>
      </w:r>
      <w:r w:rsidRPr="00F631C4">
        <w:rPr>
          <w:bCs/>
        </w:rPr>
        <w:t>appropriate</w:t>
      </w:r>
    </w:p>
    <w:p w:rsidR="00F631C4" w:rsidRPr="00F631C4" w:rsidRDefault="00F631C4" w:rsidP="00F631C4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rPr>
          <w:bCs/>
        </w:rPr>
      </w:pPr>
      <w:r w:rsidRPr="00F631C4">
        <w:rPr>
          <w:bCs/>
        </w:rPr>
        <w:t>Leads the organisation by setting the highest standard in upholding</w:t>
      </w:r>
      <w:r>
        <w:rPr>
          <w:bCs/>
        </w:rPr>
        <w:t xml:space="preserve"> </w:t>
      </w:r>
      <w:r w:rsidRPr="00F631C4">
        <w:rPr>
          <w:bCs/>
        </w:rPr>
        <w:t>integrity and ethical behaviour</w:t>
      </w:r>
    </w:p>
    <w:p w:rsidR="00F631C4" w:rsidRDefault="00F631C4" w:rsidP="00F631C4">
      <w:pPr>
        <w:spacing w:line="300" w:lineRule="exact"/>
        <w:ind w:left="360"/>
        <w:rPr>
          <w:bCs/>
        </w:rPr>
      </w:pPr>
    </w:p>
    <w:p w:rsidR="00AF22A0" w:rsidRPr="00AF22A0" w:rsidRDefault="00AF22A0" w:rsidP="00AF22A0"/>
    <w:sectPr w:rsidR="00AF22A0" w:rsidRPr="00AF22A0" w:rsidSect="00C75B7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CE" w:rsidRDefault="002329CE">
      <w:r>
        <w:separator/>
      </w:r>
    </w:p>
  </w:endnote>
  <w:endnote w:type="continuationSeparator" w:id="0">
    <w:p w:rsidR="002329CE" w:rsidRDefault="002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CE" w:rsidRDefault="002329CE">
      <w:r>
        <w:separator/>
      </w:r>
    </w:p>
  </w:footnote>
  <w:footnote w:type="continuationSeparator" w:id="0">
    <w:p w:rsidR="002329CE" w:rsidRDefault="0023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24" w:rsidRDefault="00A51D5B" w:rsidP="007C7824">
    <w:pPr>
      <w:pStyle w:val="Header"/>
      <w:jc w:val="right"/>
    </w:pPr>
    <w:r w:rsidRPr="00BE5E0B">
      <w:rPr>
        <w:noProof/>
      </w:rPr>
      <w:drawing>
        <wp:inline distT="0" distB="0" distL="0" distR="0" wp14:anchorId="42651EBA" wp14:editId="3C589525">
          <wp:extent cx="3219450" cy="161925"/>
          <wp:effectExtent l="0" t="0" r="0" b="9525"/>
          <wp:docPr id="1" name="Picture 1" descr="Blue GLA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GLA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1B3"/>
    <w:multiLevelType w:val="hybridMultilevel"/>
    <w:tmpl w:val="849CF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565"/>
    <w:multiLevelType w:val="hybridMultilevel"/>
    <w:tmpl w:val="081C6F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646"/>
    <w:multiLevelType w:val="hybridMultilevel"/>
    <w:tmpl w:val="99BC4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2D6A"/>
    <w:multiLevelType w:val="hybridMultilevel"/>
    <w:tmpl w:val="D974F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64DC1"/>
    <w:multiLevelType w:val="hybridMultilevel"/>
    <w:tmpl w:val="47804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51AE"/>
    <w:multiLevelType w:val="hybridMultilevel"/>
    <w:tmpl w:val="9FBA13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629B8"/>
    <w:multiLevelType w:val="hybridMultilevel"/>
    <w:tmpl w:val="5F3C15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A4EB7"/>
    <w:multiLevelType w:val="hybridMultilevel"/>
    <w:tmpl w:val="FF10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4180"/>
    <w:multiLevelType w:val="hybridMultilevel"/>
    <w:tmpl w:val="306E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E289F"/>
    <w:multiLevelType w:val="hybridMultilevel"/>
    <w:tmpl w:val="0EFE66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B"/>
    <w:rsid w:val="000136B9"/>
    <w:rsid w:val="0005123A"/>
    <w:rsid w:val="000527BF"/>
    <w:rsid w:val="00130DC9"/>
    <w:rsid w:val="001A575F"/>
    <w:rsid w:val="001F1698"/>
    <w:rsid w:val="002329CE"/>
    <w:rsid w:val="00241960"/>
    <w:rsid w:val="002A647B"/>
    <w:rsid w:val="002B5FB0"/>
    <w:rsid w:val="002E66FC"/>
    <w:rsid w:val="003178D9"/>
    <w:rsid w:val="0034059B"/>
    <w:rsid w:val="0035694F"/>
    <w:rsid w:val="00364317"/>
    <w:rsid w:val="00387C69"/>
    <w:rsid w:val="004115FE"/>
    <w:rsid w:val="0043399C"/>
    <w:rsid w:val="004D1470"/>
    <w:rsid w:val="004D7632"/>
    <w:rsid w:val="00530712"/>
    <w:rsid w:val="005308C8"/>
    <w:rsid w:val="005A3B17"/>
    <w:rsid w:val="005A42F3"/>
    <w:rsid w:val="00607285"/>
    <w:rsid w:val="006A2F53"/>
    <w:rsid w:val="006D10F5"/>
    <w:rsid w:val="007E7271"/>
    <w:rsid w:val="007F0215"/>
    <w:rsid w:val="007F288D"/>
    <w:rsid w:val="00804541"/>
    <w:rsid w:val="008514E2"/>
    <w:rsid w:val="008517A2"/>
    <w:rsid w:val="00852F57"/>
    <w:rsid w:val="008606E6"/>
    <w:rsid w:val="00871018"/>
    <w:rsid w:val="008A58B1"/>
    <w:rsid w:val="008D4CD1"/>
    <w:rsid w:val="008F202C"/>
    <w:rsid w:val="008F23F4"/>
    <w:rsid w:val="00914D88"/>
    <w:rsid w:val="009214E7"/>
    <w:rsid w:val="00922FEC"/>
    <w:rsid w:val="0094563D"/>
    <w:rsid w:val="00A51D5B"/>
    <w:rsid w:val="00A7699B"/>
    <w:rsid w:val="00AB41CE"/>
    <w:rsid w:val="00AC3CE1"/>
    <w:rsid w:val="00AE2786"/>
    <w:rsid w:val="00AE783A"/>
    <w:rsid w:val="00AF22A0"/>
    <w:rsid w:val="00B14E66"/>
    <w:rsid w:val="00BA50E9"/>
    <w:rsid w:val="00BF34DD"/>
    <w:rsid w:val="00C002EC"/>
    <w:rsid w:val="00C557A6"/>
    <w:rsid w:val="00CF3EAC"/>
    <w:rsid w:val="00D43831"/>
    <w:rsid w:val="00D52D30"/>
    <w:rsid w:val="00D62090"/>
    <w:rsid w:val="00D655CD"/>
    <w:rsid w:val="00D97809"/>
    <w:rsid w:val="00DC3DA2"/>
    <w:rsid w:val="00E145B6"/>
    <w:rsid w:val="00E3302C"/>
    <w:rsid w:val="00EC2324"/>
    <w:rsid w:val="00F07435"/>
    <w:rsid w:val="00F27D03"/>
    <w:rsid w:val="00F631C4"/>
    <w:rsid w:val="00F80B20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0096D"/>
  <w15:chartTrackingRefBased/>
  <w15:docId w15:val="{FD87F581-EFFE-45DD-A021-1A7BB55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D5B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1D5B"/>
    <w:pPr>
      <w:keepNext/>
      <w:autoSpaceDE w:val="0"/>
      <w:autoSpaceDN w:val="0"/>
      <w:adjustRightInd w:val="0"/>
      <w:outlineLvl w:val="1"/>
    </w:pPr>
    <w:rPr>
      <w:rFonts w:cs="Courier New"/>
      <w:bCs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51D5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A51D5B"/>
    <w:rPr>
      <w:rFonts w:ascii="Foundry Form Sans" w:hAnsi="Foundry Form Sans" w:cs="Courier New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51D5B"/>
    <w:rPr>
      <w:rFonts w:ascii="Foundry Form Sans" w:hAnsi="Foundry Form Sans"/>
      <w:b/>
      <w:bCs/>
      <w:sz w:val="24"/>
      <w:szCs w:val="24"/>
      <w:lang w:eastAsia="en-US"/>
    </w:rPr>
  </w:style>
  <w:style w:type="paragraph" w:customStyle="1" w:styleId="Default">
    <w:name w:val="Default"/>
    <w:rsid w:val="00A51D5B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51D5B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A51D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1D5B"/>
    <w:pPr>
      <w:ind w:left="720"/>
    </w:pPr>
  </w:style>
  <w:style w:type="paragraph" w:styleId="Header">
    <w:name w:val="header"/>
    <w:basedOn w:val="Normal"/>
    <w:link w:val="HeaderChar"/>
    <w:rsid w:val="00A5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D5B"/>
    <w:rPr>
      <w:rFonts w:ascii="Foundry Form Sans" w:hAnsi="Foundry Form Sans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52D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D30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D30"/>
    <w:rPr>
      <w:rFonts w:ascii="Foundry Form Sans" w:hAnsi="Foundry Form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F530-6B98-488B-8707-5EF2371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Fletcher-Smith</dc:creator>
  <cp:keywords/>
  <dc:description/>
  <cp:lastModifiedBy>Claire Deo</cp:lastModifiedBy>
  <cp:revision>3</cp:revision>
  <cp:lastPrinted>2018-06-20T16:32:00Z</cp:lastPrinted>
  <dcterms:created xsi:type="dcterms:W3CDTF">2018-08-06T07:15:00Z</dcterms:created>
  <dcterms:modified xsi:type="dcterms:W3CDTF">2018-08-06T07:16:00Z</dcterms:modified>
</cp:coreProperties>
</file>